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8C5E1" w14:textId="1C029D89" w:rsidR="00BB4981" w:rsidRPr="00AF78CF" w:rsidRDefault="00622DA7" w:rsidP="00394DC8">
      <w:pPr>
        <w:spacing w:line="276" w:lineRule="auto"/>
        <w:jc w:val="both"/>
        <w:rPr>
          <w:rFonts w:ascii="Arial" w:hAnsi="Arial" w:cs="Arial"/>
          <w:b/>
          <w:bCs/>
          <w:sz w:val="32"/>
          <w:szCs w:val="32"/>
        </w:rPr>
      </w:pPr>
      <w:r w:rsidRPr="00AF78CF">
        <w:rPr>
          <w:rFonts w:ascii="Arial" w:hAnsi="Arial" w:cs="Arial"/>
          <w:b/>
          <w:bCs/>
          <w:sz w:val="32"/>
          <w:szCs w:val="32"/>
        </w:rPr>
        <w:t xml:space="preserve">The Contribution of </w:t>
      </w:r>
      <w:r w:rsidR="00AF78CF" w:rsidRPr="00AF78CF">
        <w:rPr>
          <w:rFonts w:ascii="Arial" w:hAnsi="Arial" w:cs="Arial"/>
          <w:b/>
          <w:bCs/>
          <w:sz w:val="32"/>
          <w:szCs w:val="32"/>
        </w:rPr>
        <w:t>Education to Whole S</w:t>
      </w:r>
      <w:r w:rsidR="00BB4981" w:rsidRPr="00AF78CF">
        <w:rPr>
          <w:rFonts w:ascii="Arial" w:hAnsi="Arial" w:cs="Arial"/>
          <w:b/>
          <w:bCs/>
          <w:sz w:val="32"/>
          <w:szCs w:val="32"/>
        </w:rPr>
        <w:t>ystem</w:t>
      </w:r>
      <w:r w:rsidR="00AF78CF" w:rsidRPr="00AF78CF">
        <w:rPr>
          <w:rFonts w:ascii="Arial" w:hAnsi="Arial" w:cs="Arial"/>
          <w:b/>
          <w:bCs/>
          <w:sz w:val="32"/>
          <w:szCs w:val="32"/>
        </w:rPr>
        <w:t xml:space="preserve"> S</w:t>
      </w:r>
      <w:r w:rsidR="00AD4C6F" w:rsidRPr="00AF78CF">
        <w:rPr>
          <w:rFonts w:ascii="Arial" w:hAnsi="Arial" w:cs="Arial"/>
          <w:b/>
          <w:bCs/>
          <w:sz w:val="32"/>
          <w:szCs w:val="32"/>
        </w:rPr>
        <w:t>upport</w:t>
      </w:r>
      <w:r w:rsidR="002C6261" w:rsidRPr="00AF78CF">
        <w:rPr>
          <w:rFonts w:ascii="Arial" w:hAnsi="Arial" w:cs="Arial"/>
          <w:b/>
          <w:bCs/>
          <w:sz w:val="32"/>
          <w:szCs w:val="32"/>
        </w:rPr>
        <w:t xml:space="preserve"> </w:t>
      </w:r>
      <w:r w:rsidR="00AF78CF" w:rsidRPr="00AF78CF">
        <w:rPr>
          <w:rFonts w:ascii="Arial" w:hAnsi="Arial" w:cs="Arial"/>
          <w:b/>
          <w:bCs/>
          <w:sz w:val="32"/>
          <w:szCs w:val="32"/>
        </w:rPr>
        <w:t>to A</w:t>
      </w:r>
      <w:r w:rsidRPr="00AF78CF">
        <w:rPr>
          <w:rFonts w:ascii="Arial" w:hAnsi="Arial" w:cs="Arial"/>
          <w:b/>
          <w:bCs/>
          <w:sz w:val="32"/>
          <w:szCs w:val="32"/>
        </w:rPr>
        <w:t xml:space="preserve">ddress </w:t>
      </w:r>
      <w:r w:rsidR="00BB4981" w:rsidRPr="00AF78CF">
        <w:rPr>
          <w:rFonts w:ascii="Arial" w:hAnsi="Arial" w:cs="Arial"/>
          <w:b/>
          <w:bCs/>
          <w:sz w:val="32"/>
          <w:szCs w:val="32"/>
        </w:rPr>
        <w:t>Neurodevelopmental</w:t>
      </w:r>
      <w:r w:rsidR="00EC6E8B" w:rsidRPr="00AF78CF">
        <w:rPr>
          <w:rFonts w:ascii="Arial" w:hAnsi="Arial" w:cs="Arial"/>
          <w:b/>
          <w:bCs/>
          <w:sz w:val="32"/>
          <w:szCs w:val="32"/>
        </w:rPr>
        <w:t xml:space="preserve"> </w:t>
      </w:r>
      <w:r w:rsidR="00AF78CF" w:rsidRPr="00AF78CF">
        <w:rPr>
          <w:rFonts w:ascii="Arial" w:hAnsi="Arial" w:cs="Arial"/>
          <w:b/>
          <w:bCs/>
          <w:sz w:val="32"/>
          <w:szCs w:val="32"/>
        </w:rPr>
        <w:t>C</w:t>
      </w:r>
      <w:r w:rsidRPr="00AF78CF">
        <w:rPr>
          <w:rFonts w:ascii="Arial" w:hAnsi="Arial" w:cs="Arial"/>
          <w:b/>
          <w:bCs/>
          <w:sz w:val="32"/>
          <w:szCs w:val="32"/>
        </w:rPr>
        <w:t>oncerns</w:t>
      </w:r>
    </w:p>
    <w:p w14:paraId="64D0364E" w14:textId="02FC68C3" w:rsidR="00EC6E8B" w:rsidRPr="002C6261" w:rsidRDefault="00EC6E8B" w:rsidP="00394DC8">
      <w:pPr>
        <w:spacing w:line="276" w:lineRule="auto"/>
        <w:jc w:val="both"/>
        <w:rPr>
          <w:rFonts w:ascii="Arial" w:hAnsi="Arial" w:cs="Arial"/>
          <w:sz w:val="24"/>
          <w:szCs w:val="24"/>
        </w:rPr>
      </w:pPr>
      <w:r w:rsidRPr="002C6261">
        <w:rPr>
          <w:rFonts w:ascii="Arial" w:hAnsi="Arial" w:cs="Arial"/>
          <w:sz w:val="24"/>
          <w:szCs w:val="24"/>
        </w:rPr>
        <w:t xml:space="preserve">The following paper is </w:t>
      </w:r>
      <w:r w:rsidR="00A70780">
        <w:rPr>
          <w:rFonts w:ascii="Arial" w:hAnsi="Arial" w:cs="Arial"/>
          <w:sz w:val="24"/>
          <w:szCs w:val="24"/>
        </w:rPr>
        <w:t>in</w:t>
      </w:r>
      <w:r w:rsidRPr="002C6261">
        <w:rPr>
          <w:rFonts w:ascii="Arial" w:hAnsi="Arial" w:cs="Arial"/>
          <w:sz w:val="24"/>
          <w:szCs w:val="24"/>
        </w:rPr>
        <w:t xml:space="preserve"> response to the Education Scope </w:t>
      </w:r>
      <w:r w:rsidR="002C6261" w:rsidRPr="002C6261">
        <w:rPr>
          <w:rFonts w:ascii="Arial" w:hAnsi="Arial" w:cs="Arial"/>
          <w:sz w:val="24"/>
          <w:szCs w:val="24"/>
        </w:rPr>
        <w:t xml:space="preserve">developed by the Extreme </w:t>
      </w:r>
      <w:proofErr w:type="gramStart"/>
      <w:r w:rsidR="002C6261" w:rsidRPr="002C6261">
        <w:rPr>
          <w:rFonts w:ascii="Arial" w:hAnsi="Arial" w:cs="Arial"/>
          <w:sz w:val="24"/>
          <w:szCs w:val="24"/>
        </w:rPr>
        <w:t>Team</w:t>
      </w:r>
      <w:r w:rsidR="007123D3">
        <w:rPr>
          <w:rFonts w:ascii="Arial" w:hAnsi="Arial" w:cs="Arial"/>
          <w:sz w:val="24"/>
          <w:szCs w:val="24"/>
        </w:rPr>
        <w:t>,</w:t>
      </w:r>
      <w:r w:rsidR="002C6261" w:rsidRPr="002C6261">
        <w:rPr>
          <w:rFonts w:ascii="Arial" w:hAnsi="Arial" w:cs="Arial"/>
          <w:sz w:val="24"/>
          <w:szCs w:val="24"/>
        </w:rPr>
        <w:t xml:space="preserve"> and</w:t>
      </w:r>
      <w:proofErr w:type="gramEnd"/>
      <w:r w:rsidR="002C6261" w:rsidRPr="002C6261">
        <w:rPr>
          <w:rFonts w:ascii="Arial" w:hAnsi="Arial" w:cs="Arial"/>
          <w:sz w:val="24"/>
          <w:szCs w:val="24"/>
        </w:rPr>
        <w:t xml:space="preserve"> seeks to further enhance understanding of what supports and services already exist within education to assess and support neurodevelopmental concerns and to help identify how this can contribute to wider whole system solutions.</w:t>
      </w:r>
    </w:p>
    <w:p w14:paraId="2B43C313" w14:textId="77777777" w:rsidR="00AF78CF" w:rsidRDefault="00AF78CF" w:rsidP="00394DC8">
      <w:pPr>
        <w:spacing w:line="276" w:lineRule="auto"/>
        <w:jc w:val="both"/>
        <w:rPr>
          <w:rFonts w:ascii="Arial" w:hAnsi="Arial" w:cs="Arial"/>
          <w:b/>
          <w:bCs/>
          <w:sz w:val="28"/>
          <w:szCs w:val="28"/>
        </w:rPr>
      </w:pPr>
    </w:p>
    <w:p w14:paraId="72BB80F6" w14:textId="58DB3BF0" w:rsidR="00BB4981" w:rsidRPr="002C6261" w:rsidRDefault="00AF78CF" w:rsidP="00394DC8">
      <w:pPr>
        <w:spacing w:line="276" w:lineRule="auto"/>
        <w:jc w:val="both"/>
        <w:rPr>
          <w:rFonts w:ascii="Arial" w:hAnsi="Arial" w:cs="Arial"/>
          <w:b/>
          <w:bCs/>
          <w:sz w:val="28"/>
          <w:szCs w:val="28"/>
        </w:rPr>
      </w:pPr>
      <w:r>
        <w:rPr>
          <w:rFonts w:ascii="Arial" w:hAnsi="Arial" w:cs="Arial"/>
          <w:b/>
          <w:bCs/>
          <w:sz w:val="28"/>
          <w:szCs w:val="28"/>
        </w:rPr>
        <w:t xml:space="preserve">Drivers and </w:t>
      </w:r>
      <w:r w:rsidR="00BB4981" w:rsidRPr="002C6261">
        <w:rPr>
          <w:rFonts w:ascii="Arial" w:hAnsi="Arial" w:cs="Arial"/>
          <w:b/>
          <w:bCs/>
          <w:sz w:val="28"/>
          <w:szCs w:val="28"/>
        </w:rPr>
        <w:t>Underpinning Values</w:t>
      </w:r>
      <w:r>
        <w:rPr>
          <w:rFonts w:ascii="Arial" w:hAnsi="Arial" w:cs="Arial"/>
          <w:b/>
          <w:bCs/>
          <w:sz w:val="28"/>
          <w:szCs w:val="28"/>
        </w:rPr>
        <w:t xml:space="preserve"> within E</w:t>
      </w:r>
      <w:r w:rsidR="000D0495">
        <w:rPr>
          <w:rFonts w:ascii="Arial" w:hAnsi="Arial" w:cs="Arial"/>
          <w:b/>
          <w:bCs/>
          <w:sz w:val="28"/>
          <w:szCs w:val="28"/>
        </w:rPr>
        <w:t>ducation</w:t>
      </w:r>
      <w:r w:rsidR="00A65BC5" w:rsidRPr="002C6261">
        <w:rPr>
          <w:rFonts w:ascii="Arial" w:hAnsi="Arial" w:cs="Arial"/>
          <w:b/>
          <w:bCs/>
          <w:sz w:val="28"/>
          <w:szCs w:val="28"/>
        </w:rPr>
        <w:t xml:space="preserve"> </w:t>
      </w:r>
    </w:p>
    <w:p w14:paraId="246F5CBE" w14:textId="77777777" w:rsidR="006760B7" w:rsidRPr="00201F68" w:rsidRDefault="006760B7" w:rsidP="00394DC8">
      <w:pPr>
        <w:spacing w:line="276" w:lineRule="auto"/>
        <w:jc w:val="both"/>
        <w:rPr>
          <w:rFonts w:ascii="Arial" w:hAnsi="Arial" w:cs="Arial"/>
          <w:sz w:val="24"/>
          <w:szCs w:val="24"/>
        </w:rPr>
      </w:pPr>
      <w:r w:rsidRPr="00201F68">
        <w:rPr>
          <w:rFonts w:ascii="Arial" w:hAnsi="Arial" w:cs="Arial"/>
          <w:sz w:val="24"/>
          <w:szCs w:val="24"/>
        </w:rPr>
        <w:t>There is a wide range of policy and guidance that drives and shapes the provision of education for our children and young people. Some of the key drivers include:</w:t>
      </w:r>
    </w:p>
    <w:p w14:paraId="5F459EA4" w14:textId="1B882A15" w:rsidR="006760B7" w:rsidRPr="00AF78CF" w:rsidRDefault="006760B7" w:rsidP="00394DC8">
      <w:pPr>
        <w:spacing w:line="276" w:lineRule="auto"/>
        <w:jc w:val="both"/>
        <w:rPr>
          <w:rFonts w:ascii="Arial" w:hAnsi="Arial" w:cs="Arial"/>
          <w:sz w:val="24"/>
          <w:szCs w:val="24"/>
        </w:rPr>
      </w:pPr>
      <w:r w:rsidRPr="00201F68">
        <w:rPr>
          <w:rFonts w:ascii="Arial" w:hAnsi="Arial" w:cs="Arial"/>
          <w:sz w:val="24"/>
          <w:szCs w:val="24"/>
        </w:rPr>
        <w:t xml:space="preserve">Getting It Right for Every Child (GIRFEC) is an underpinning policy driver for all education </w:t>
      </w:r>
      <w:proofErr w:type="gramStart"/>
      <w:r w:rsidRPr="00201F68">
        <w:rPr>
          <w:rFonts w:ascii="Arial" w:hAnsi="Arial" w:cs="Arial"/>
          <w:sz w:val="24"/>
          <w:szCs w:val="24"/>
        </w:rPr>
        <w:t>professionals</w:t>
      </w:r>
      <w:proofErr w:type="gramEnd"/>
      <w:r w:rsidRPr="00201F68">
        <w:rPr>
          <w:rFonts w:ascii="Arial" w:hAnsi="Arial" w:cs="Arial"/>
          <w:sz w:val="24"/>
          <w:szCs w:val="24"/>
        </w:rPr>
        <w:t xml:space="preserve"> and this places child at the centre of our commitment to provide all children, young people and their families with the right support at the right time. </w:t>
      </w:r>
      <w:r w:rsidR="00647357" w:rsidRPr="00AF78CF">
        <w:rPr>
          <w:rFonts w:ascii="Arial" w:hAnsi="Arial" w:cs="Arial"/>
          <w:sz w:val="24"/>
          <w:szCs w:val="24"/>
        </w:rPr>
        <w:t xml:space="preserve">Education professionals recognise </w:t>
      </w:r>
      <w:r w:rsidRPr="00201F68">
        <w:rPr>
          <w:rFonts w:ascii="Arial" w:hAnsi="Arial" w:cs="Arial"/>
          <w:sz w:val="24"/>
          <w:szCs w:val="24"/>
        </w:rPr>
        <w:t xml:space="preserve">GIRFEC </w:t>
      </w:r>
      <w:r w:rsidR="00647357">
        <w:rPr>
          <w:rFonts w:ascii="Arial" w:hAnsi="Arial" w:cs="Arial"/>
          <w:sz w:val="24"/>
          <w:szCs w:val="24"/>
        </w:rPr>
        <w:t>a</w:t>
      </w:r>
      <w:r w:rsidRPr="00201F68">
        <w:rPr>
          <w:rFonts w:ascii="Arial" w:hAnsi="Arial" w:cs="Arial"/>
          <w:sz w:val="24"/>
          <w:szCs w:val="24"/>
        </w:rPr>
        <w:t>s a way of working which empowers children, young people and their families by recognising and promoting their rights.  The approach is underpinned by the United Nations Convention on the Rights of the Child (UNCRC)</w:t>
      </w:r>
      <w:r w:rsidRPr="00201F68">
        <w:rPr>
          <w:rFonts w:ascii="Arial" w:hAnsi="Arial" w:cs="Arial"/>
          <w:i/>
          <w:sz w:val="24"/>
          <w:szCs w:val="24"/>
        </w:rPr>
        <w:t xml:space="preserve"> </w:t>
      </w:r>
      <w:r w:rsidRPr="00201F68">
        <w:rPr>
          <w:rFonts w:ascii="Arial" w:hAnsi="Arial" w:cs="Arial"/>
          <w:sz w:val="24"/>
          <w:szCs w:val="24"/>
        </w:rPr>
        <w:t xml:space="preserve">and is in place to benefit all children from birth to 18 years and beyond if still in school. This means putting their views and needs at the heart of service development and delivery.  </w:t>
      </w:r>
      <w:r w:rsidR="00645140" w:rsidRPr="00AF78CF">
        <w:rPr>
          <w:rFonts w:ascii="Arial" w:hAnsi="Arial" w:cs="Arial"/>
          <w:sz w:val="24"/>
          <w:szCs w:val="24"/>
        </w:rPr>
        <w:t xml:space="preserve">A key aspect of this within education is ensuring that the support is given when it is needed and for as long as it is needed </w:t>
      </w:r>
    </w:p>
    <w:p w14:paraId="0CE3ED92" w14:textId="5C0FCDA5" w:rsidR="006760B7" w:rsidRPr="00201F68" w:rsidRDefault="006760B7" w:rsidP="00394DC8">
      <w:pPr>
        <w:spacing w:line="276" w:lineRule="auto"/>
        <w:jc w:val="both"/>
        <w:rPr>
          <w:rFonts w:ascii="Arial" w:hAnsi="Arial" w:cs="Arial"/>
          <w:sz w:val="24"/>
          <w:szCs w:val="24"/>
        </w:rPr>
      </w:pPr>
      <w:r w:rsidRPr="00201F68">
        <w:rPr>
          <w:rFonts w:ascii="Arial" w:hAnsi="Arial" w:cs="Arial"/>
          <w:sz w:val="24"/>
          <w:szCs w:val="24"/>
        </w:rPr>
        <w:t xml:space="preserve">The Standards in Scotland’s School etc. Act (2000) states that education authorities must make provision that is directed towards the development of the personality, talents and mental and physical abilities of the child to meet their fullest potential.  </w:t>
      </w:r>
    </w:p>
    <w:p w14:paraId="72A8D654" w14:textId="7799C023" w:rsidR="005F07F7" w:rsidRPr="00AF78CF" w:rsidRDefault="006760B7" w:rsidP="00394DC8">
      <w:pPr>
        <w:spacing w:line="276" w:lineRule="auto"/>
        <w:jc w:val="both"/>
        <w:rPr>
          <w:rFonts w:ascii="Arial" w:hAnsi="Arial" w:cs="Arial"/>
          <w:sz w:val="24"/>
          <w:szCs w:val="24"/>
        </w:rPr>
      </w:pPr>
      <w:r w:rsidRPr="00201F68">
        <w:rPr>
          <w:rFonts w:ascii="Arial" w:hAnsi="Arial" w:cs="Arial"/>
          <w:sz w:val="24"/>
          <w:szCs w:val="24"/>
        </w:rPr>
        <w:t xml:space="preserve">The ASL Act (2006) amended states that we must identify and provide the support required to enable individual children and young people to overcome barriers to their </w:t>
      </w:r>
      <w:r w:rsidRPr="00AF78CF">
        <w:rPr>
          <w:rFonts w:ascii="Arial" w:hAnsi="Arial" w:cs="Arial"/>
          <w:sz w:val="24"/>
          <w:szCs w:val="24"/>
        </w:rPr>
        <w:t xml:space="preserve">learning, </w:t>
      </w:r>
      <w:r w:rsidR="00A24186" w:rsidRPr="00AF78CF">
        <w:rPr>
          <w:rFonts w:ascii="Arial" w:hAnsi="Arial" w:cs="Arial"/>
          <w:sz w:val="24"/>
          <w:szCs w:val="24"/>
        </w:rPr>
        <w:t xml:space="preserve">Education practitioners must </w:t>
      </w:r>
      <w:proofErr w:type="gramStart"/>
      <w:r w:rsidR="00A24186" w:rsidRPr="00AF78CF">
        <w:rPr>
          <w:rFonts w:ascii="Arial" w:hAnsi="Arial" w:cs="Arial"/>
          <w:sz w:val="24"/>
          <w:szCs w:val="24"/>
        </w:rPr>
        <w:t>take into account</w:t>
      </w:r>
      <w:proofErr w:type="gramEnd"/>
      <w:r w:rsidR="00A24186" w:rsidRPr="00AF78CF">
        <w:rPr>
          <w:rFonts w:ascii="Arial" w:hAnsi="Arial" w:cs="Arial"/>
          <w:sz w:val="24"/>
          <w:szCs w:val="24"/>
        </w:rPr>
        <w:t xml:space="preserve"> </w:t>
      </w:r>
      <w:r w:rsidR="005F07F7" w:rsidRPr="00AF78CF">
        <w:rPr>
          <w:rFonts w:ascii="Arial" w:hAnsi="Arial" w:cs="Arial"/>
          <w:sz w:val="24"/>
          <w:szCs w:val="24"/>
        </w:rPr>
        <w:t xml:space="preserve">four fundamental elements when considering whether a child or young person requires additional support. These are: </w:t>
      </w:r>
    </w:p>
    <w:p w14:paraId="5233582A" w14:textId="77777777" w:rsidR="005F07F7" w:rsidRPr="00AF78CF" w:rsidRDefault="005F07F7" w:rsidP="00394DC8">
      <w:pPr>
        <w:spacing w:after="0" w:line="276" w:lineRule="auto"/>
        <w:jc w:val="both"/>
        <w:rPr>
          <w:rFonts w:ascii="Arial" w:hAnsi="Arial" w:cs="Arial"/>
          <w:sz w:val="24"/>
          <w:szCs w:val="24"/>
        </w:rPr>
      </w:pPr>
      <w:r w:rsidRPr="00AF78CF">
        <w:rPr>
          <w:rFonts w:ascii="Arial" w:hAnsi="Arial" w:cs="Arial"/>
          <w:sz w:val="24"/>
          <w:szCs w:val="24"/>
        </w:rPr>
        <w:t xml:space="preserve">• Learning environment </w:t>
      </w:r>
    </w:p>
    <w:p w14:paraId="16CA22A5" w14:textId="77777777" w:rsidR="005F07F7" w:rsidRPr="00AF78CF" w:rsidRDefault="005F07F7" w:rsidP="00394DC8">
      <w:pPr>
        <w:spacing w:after="0" w:line="276" w:lineRule="auto"/>
        <w:jc w:val="both"/>
        <w:rPr>
          <w:rFonts w:ascii="Arial" w:hAnsi="Arial" w:cs="Arial"/>
          <w:sz w:val="24"/>
          <w:szCs w:val="24"/>
        </w:rPr>
      </w:pPr>
      <w:r w:rsidRPr="00AF78CF">
        <w:rPr>
          <w:rFonts w:ascii="Arial" w:hAnsi="Arial" w:cs="Arial"/>
          <w:sz w:val="24"/>
          <w:szCs w:val="24"/>
        </w:rPr>
        <w:t xml:space="preserve">• Family circumstances </w:t>
      </w:r>
    </w:p>
    <w:p w14:paraId="639FD02F" w14:textId="77777777" w:rsidR="005F07F7" w:rsidRPr="00AF78CF" w:rsidRDefault="005F07F7" w:rsidP="00394DC8">
      <w:pPr>
        <w:spacing w:after="0" w:line="276" w:lineRule="auto"/>
        <w:jc w:val="both"/>
        <w:rPr>
          <w:rFonts w:ascii="Arial" w:hAnsi="Arial" w:cs="Arial"/>
          <w:sz w:val="24"/>
          <w:szCs w:val="24"/>
        </w:rPr>
      </w:pPr>
      <w:r w:rsidRPr="00AF78CF">
        <w:rPr>
          <w:rFonts w:ascii="Arial" w:hAnsi="Arial" w:cs="Arial"/>
          <w:sz w:val="24"/>
          <w:szCs w:val="24"/>
        </w:rPr>
        <w:t xml:space="preserve">• Disability or health </w:t>
      </w:r>
    </w:p>
    <w:p w14:paraId="0502766A" w14:textId="77777777" w:rsidR="005F07F7" w:rsidRPr="00AF78CF" w:rsidRDefault="005F07F7" w:rsidP="00394DC8">
      <w:pPr>
        <w:spacing w:after="0" w:line="276" w:lineRule="auto"/>
        <w:jc w:val="both"/>
        <w:rPr>
          <w:rFonts w:ascii="Arial" w:hAnsi="Arial" w:cs="Arial"/>
          <w:sz w:val="24"/>
          <w:szCs w:val="24"/>
        </w:rPr>
      </w:pPr>
      <w:r w:rsidRPr="00AF78CF">
        <w:rPr>
          <w:rFonts w:ascii="Arial" w:hAnsi="Arial" w:cs="Arial"/>
          <w:sz w:val="24"/>
          <w:szCs w:val="24"/>
        </w:rPr>
        <w:t xml:space="preserve">• Social and emotional factors </w:t>
      </w:r>
    </w:p>
    <w:p w14:paraId="1F1DB469" w14:textId="1C8D6631" w:rsidR="006760B7" w:rsidRPr="00201F68" w:rsidRDefault="00A24186" w:rsidP="00394DC8">
      <w:pPr>
        <w:spacing w:line="276" w:lineRule="auto"/>
        <w:jc w:val="both"/>
        <w:rPr>
          <w:rFonts w:ascii="Arial" w:hAnsi="Arial" w:cs="Arial"/>
          <w:sz w:val="24"/>
          <w:szCs w:val="24"/>
        </w:rPr>
      </w:pPr>
      <w:r>
        <w:rPr>
          <w:rFonts w:ascii="Arial" w:hAnsi="Arial" w:cs="Arial"/>
          <w:sz w:val="24"/>
          <w:szCs w:val="24"/>
        </w:rPr>
        <w:t xml:space="preserve">The </w:t>
      </w:r>
      <w:r w:rsidR="006760B7" w:rsidRPr="00201F68">
        <w:rPr>
          <w:rFonts w:ascii="Arial" w:hAnsi="Arial" w:cs="Arial"/>
          <w:sz w:val="24"/>
          <w:szCs w:val="24"/>
        </w:rPr>
        <w:t>Children and Young People (Scotland)</w:t>
      </w:r>
      <w:r w:rsidR="003E29B8">
        <w:rPr>
          <w:rFonts w:ascii="Arial" w:hAnsi="Arial" w:cs="Arial"/>
          <w:sz w:val="24"/>
          <w:szCs w:val="24"/>
        </w:rPr>
        <w:t xml:space="preserve"> </w:t>
      </w:r>
      <w:r w:rsidR="006760B7" w:rsidRPr="00201F68">
        <w:rPr>
          <w:rFonts w:ascii="Arial" w:hAnsi="Arial" w:cs="Arial"/>
          <w:sz w:val="24"/>
          <w:szCs w:val="24"/>
        </w:rPr>
        <w:t xml:space="preserve">Act (2014) also states that we require to consider the wellbeing of children and young people in the support we provide. </w:t>
      </w:r>
    </w:p>
    <w:p w14:paraId="3702B146" w14:textId="77777777" w:rsidR="00C02504" w:rsidRDefault="00C02504" w:rsidP="00394DC8">
      <w:pPr>
        <w:spacing w:after="0" w:line="276" w:lineRule="auto"/>
        <w:jc w:val="both"/>
        <w:rPr>
          <w:rFonts w:ascii="Arial" w:hAnsi="Arial" w:cs="Arial"/>
          <w:sz w:val="24"/>
          <w:szCs w:val="24"/>
        </w:rPr>
      </w:pPr>
    </w:p>
    <w:p w14:paraId="519EE6BA" w14:textId="2031F14C" w:rsidR="006760B7" w:rsidRPr="00201F68" w:rsidRDefault="006760B7" w:rsidP="00394DC8">
      <w:pPr>
        <w:spacing w:after="0" w:line="276" w:lineRule="auto"/>
        <w:jc w:val="both"/>
        <w:rPr>
          <w:rFonts w:ascii="Arial" w:hAnsi="Arial" w:cs="Arial"/>
          <w:sz w:val="24"/>
          <w:szCs w:val="24"/>
        </w:rPr>
      </w:pPr>
      <w:r w:rsidRPr="00201F68">
        <w:rPr>
          <w:rFonts w:ascii="Arial" w:hAnsi="Arial" w:cs="Arial"/>
          <w:sz w:val="24"/>
          <w:szCs w:val="24"/>
        </w:rPr>
        <w:t xml:space="preserve">Further to these national drivers the Scottish Government asks us to consider barriers to inclusion in a mainstream setting from the learning environment and school context, </w:t>
      </w:r>
      <w:r w:rsidRPr="00201F68">
        <w:rPr>
          <w:rFonts w:ascii="Arial" w:hAnsi="Arial" w:cs="Arial"/>
          <w:sz w:val="24"/>
          <w:szCs w:val="24"/>
        </w:rPr>
        <w:lastRenderedPageBreak/>
        <w:t xml:space="preserve">and whether these can be adequately addressed before we consider specialist education. This is known as the </w:t>
      </w:r>
      <w:hyperlink r:id="rId7" w:history="1">
        <w:r w:rsidRPr="00201F68">
          <w:rPr>
            <w:rStyle w:val="Hyperlink"/>
            <w:rFonts w:ascii="Arial" w:hAnsi="Arial" w:cs="Arial"/>
            <w:sz w:val="24"/>
            <w:szCs w:val="24"/>
          </w:rPr>
          <w:t>presumption of mainstream</w:t>
        </w:r>
      </w:hyperlink>
      <w:r w:rsidRPr="00201F68">
        <w:rPr>
          <w:rFonts w:ascii="Arial" w:hAnsi="Arial" w:cs="Arial"/>
          <w:sz w:val="24"/>
          <w:szCs w:val="24"/>
        </w:rPr>
        <w:t xml:space="preserve">. </w:t>
      </w:r>
    </w:p>
    <w:p w14:paraId="1A308AF2" w14:textId="77777777" w:rsidR="00B501E1" w:rsidRDefault="00B501E1" w:rsidP="00394DC8">
      <w:pPr>
        <w:spacing w:line="276" w:lineRule="auto"/>
        <w:jc w:val="both"/>
        <w:rPr>
          <w:rFonts w:ascii="Arial" w:hAnsi="Arial" w:cs="Arial"/>
          <w:sz w:val="24"/>
          <w:szCs w:val="24"/>
        </w:rPr>
      </w:pPr>
    </w:p>
    <w:p w14:paraId="58064B74" w14:textId="45E2A080" w:rsidR="006760B7" w:rsidRPr="00201F68" w:rsidRDefault="006760B7" w:rsidP="00394DC8">
      <w:pPr>
        <w:spacing w:line="276" w:lineRule="auto"/>
        <w:jc w:val="both"/>
        <w:rPr>
          <w:rFonts w:ascii="Arial" w:hAnsi="Arial" w:cs="Arial"/>
          <w:sz w:val="24"/>
          <w:szCs w:val="24"/>
        </w:rPr>
      </w:pPr>
      <w:r w:rsidRPr="00201F68">
        <w:rPr>
          <w:rFonts w:ascii="Arial" w:hAnsi="Arial" w:cs="Arial"/>
          <w:sz w:val="24"/>
          <w:szCs w:val="24"/>
        </w:rPr>
        <w:t xml:space="preserve">The national ASL Review, </w:t>
      </w:r>
      <w:hyperlink r:id="rId8" w:history="1">
        <w:r w:rsidRPr="00201F68">
          <w:rPr>
            <w:rStyle w:val="Hyperlink"/>
            <w:rFonts w:ascii="Arial" w:hAnsi="Arial" w:cs="Arial"/>
            <w:sz w:val="24"/>
            <w:szCs w:val="24"/>
          </w:rPr>
          <w:t>All Our Children and All Their Potential</w:t>
        </w:r>
      </w:hyperlink>
      <w:r w:rsidRPr="00201F68">
        <w:rPr>
          <w:rFonts w:ascii="Arial" w:hAnsi="Arial" w:cs="Arial"/>
          <w:sz w:val="24"/>
          <w:szCs w:val="24"/>
        </w:rPr>
        <w:t xml:space="preserve"> (2020) also asks us to reshape our mainstream provision to meet the needs of </w:t>
      </w:r>
      <w:r w:rsidR="00AF78CF">
        <w:rPr>
          <w:rFonts w:ascii="Arial" w:hAnsi="Arial" w:cs="Arial"/>
          <w:sz w:val="24"/>
          <w:szCs w:val="24"/>
        </w:rPr>
        <w:t>children and young people</w:t>
      </w:r>
      <w:r w:rsidRPr="00201F68">
        <w:rPr>
          <w:rFonts w:ascii="Arial" w:hAnsi="Arial" w:cs="Arial"/>
          <w:sz w:val="24"/>
          <w:szCs w:val="24"/>
        </w:rPr>
        <w:t xml:space="preserve"> as they are. Supports and interventions are based on assessed need and not on diagnosis or lack of one – this is a clear and shared understanding across education.</w:t>
      </w:r>
    </w:p>
    <w:p w14:paraId="048991D6" w14:textId="77777777" w:rsidR="006760B7" w:rsidRPr="00201F68" w:rsidRDefault="006760B7" w:rsidP="00394DC8">
      <w:pPr>
        <w:spacing w:line="276" w:lineRule="auto"/>
        <w:jc w:val="both"/>
        <w:rPr>
          <w:rFonts w:ascii="Arial" w:hAnsi="Arial" w:cs="Arial"/>
          <w:sz w:val="24"/>
          <w:szCs w:val="24"/>
        </w:rPr>
      </w:pPr>
      <w:r w:rsidRPr="00201F68">
        <w:rPr>
          <w:rFonts w:ascii="Arial" w:hAnsi="Arial" w:cs="Arial"/>
          <w:sz w:val="24"/>
          <w:szCs w:val="24"/>
        </w:rPr>
        <w:t>Education supports children and families as a universal service – every establishment has a role in supporting children, young people and their families to identify and support wellbeing needs.  This involves developing positive relationships with families to help contain and support as well as signposting to other agencies and services where relevant.</w:t>
      </w:r>
    </w:p>
    <w:p w14:paraId="2CAC796A" w14:textId="20D3157E" w:rsidR="006760B7" w:rsidRPr="00201F68" w:rsidRDefault="006760B7" w:rsidP="00394DC8">
      <w:pPr>
        <w:spacing w:line="276" w:lineRule="auto"/>
        <w:jc w:val="both"/>
        <w:rPr>
          <w:rFonts w:ascii="Arial" w:hAnsi="Arial" w:cs="Arial"/>
          <w:sz w:val="24"/>
          <w:szCs w:val="24"/>
        </w:rPr>
      </w:pPr>
      <w:r w:rsidRPr="00201F68">
        <w:rPr>
          <w:rFonts w:ascii="Arial" w:hAnsi="Arial" w:cs="Arial"/>
          <w:sz w:val="24"/>
          <w:szCs w:val="24"/>
        </w:rPr>
        <w:t>Education is part of community planning partnership and works with other agencies to ensure needs are met. Every education department within a local authority has service improvement planning at its core and will identify key priorities to take forward such as meeting additional support needs and promoting inclusion. Each establishment will also have their own improvement planning which will also focus on these areas to meet local needs.</w:t>
      </w:r>
      <w:r w:rsidR="00137994">
        <w:rPr>
          <w:rFonts w:ascii="Arial" w:hAnsi="Arial" w:cs="Arial"/>
          <w:sz w:val="24"/>
          <w:szCs w:val="24"/>
        </w:rPr>
        <w:t xml:space="preserve">  </w:t>
      </w:r>
    </w:p>
    <w:p w14:paraId="1671FB2E" w14:textId="67BFA961" w:rsidR="00622FDE" w:rsidRPr="002C6261" w:rsidRDefault="00622FDE" w:rsidP="00394DC8">
      <w:pPr>
        <w:spacing w:line="276" w:lineRule="auto"/>
        <w:jc w:val="both"/>
        <w:rPr>
          <w:rFonts w:ascii="Arial" w:hAnsi="Arial" w:cs="Arial"/>
        </w:rPr>
      </w:pPr>
    </w:p>
    <w:p w14:paraId="65EDCEAC" w14:textId="6D47B041" w:rsidR="00BB4981" w:rsidRPr="002C6261" w:rsidRDefault="00AF78CF" w:rsidP="00394DC8">
      <w:pPr>
        <w:spacing w:line="276" w:lineRule="auto"/>
        <w:jc w:val="both"/>
        <w:rPr>
          <w:rFonts w:ascii="Arial" w:hAnsi="Arial" w:cs="Arial"/>
          <w:b/>
          <w:bCs/>
          <w:sz w:val="28"/>
          <w:szCs w:val="28"/>
        </w:rPr>
      </w:pPr>
      <w:r>
        <w:rPr>
          <w:rFonts w:ascii="Arial" w:hAnsi="Arial" w:cs="Arial"/>
          <w:b/>
          <w:bCs/>
          <w:sz w:val="28"/>
          <w:szCs w:val="28"/>
        </w:rPr>
        <w:t>Processes and S</w:t>
      </w:r>
      <w:r w:rsidR="00BB4981" w:rsidRPr="002C6261">
        <w:rPr>
          <w:rFonts w:ascii="Arial" w:hAnsi="Arial" w:cs="Arial"/>
          <w:b/>
          <w:bCs/>
          <w:sz w:val="28"/>
          <w:szCs w:val="28"/>
        </w:rPr>
        <w:t>tructures</w:t>
      </w:r>
    </w:p>
    <w:p w14:paraId="37E9E165" w14:textId="056198FB" w:rsidR="002C6261" w:rsidRPr="002C6261" w:rsidRDefault="002C6261" w:rsidP="00394DC8">
      <w:pPr>
        <w:spacing w:line="276" w:lineRule="auto"/>
        <w:jc w:val="both"/>
        <w:rPr>
          <w:rFonts w:ascii="Arial" w:hAnsi="Arial" w:cs="Arial"/>
          <w:sz w:val="24"/>
          <w:szCs w:val="24"/>
        </w:rPr>
      </w:pPr>
      <w:r w:rsidRPr="002C6261">
        <w:rPr>
          <w:rFonts w:ascii="Arial" w:hAnsi="Arial" w:cs="Arial"/>
          <w:sz w:val="24"/>
          <w:szCs w:val="24"/>
        </w:rPr>
        <w:t xml:space="preserve">There are </w:t>
      </w:r>
      <w:proofErr w:type="gramStart"/>
      <w:r w:rsidRPr="002C6261">
        <w:rPr>
          <w:rFonts w:ascii="Arial" w:hAnsi="Arial" w:cs="Arial"/>
          <w:sz w:val="24"/>
          <w:szCs w:val="24"/>
        </w:rPr>
        <w:t>a number of</w:t>
      </w:r>
      <w:proofErr w:type="gramEnd"/>
      <w:r w:rsidRPr="002C6261">
        <w:rPr>
          <w:rFonts w:ascii="Arial" w:hAnsi="Arial" w:cs="Arial"/>
          <w:sz w:val="24"/>
          <w:szCs w:val="24"/>
        </w:rPr>
        <w:t xml:space="preserve"> processes and structures within education which contribute to support for neurodevelopmental concerns.</w:t>
      </w:r>
    </w:p>
    <w:p w14:paraId="3BE5E70A" w14:textId="43B18067" w:rsidR="00BB4981" w:rsidRPr="005142FC" w:rsidRDefault="00BB4981" w:rsidP="00394DC8">
      <w:pPr>
        <w:spacing w:line="276" w:lineRule="auto"/>
        <w:jc w:val="both"/>
        <w:rPr>
          <w:rFonts w:ascii="Arial" w:hAnsi="Arial" w:cs="Arial"/>
          <w:sz w:val="24"/>
          <w:szCs w:val="24"/>
        </w:rPr>
      </w:pPr>
      <w:r w:rsidRPr="005142FC">
        <w:rPr>
          <w:rFonts w:ascii="Arial" w:hAnsi="Arial" w:cs="Arial"/>
          <w:b/>
          <w:bCs/>
          <w:sz w:val="24"/>
          <w:szCs w:val="24"/>
        </w:rPr>
        <w:t>Staged intervention</w:t>
      </w:r>
      <w:r w:rsidRPr="005142FC">
        <w:rPr>
          <w:rFonts w:ascii="Arial" w:hAnsi="Arial" w:cs="Arial"/>
          <w:sz w:val="24"/>
          <w:szCs w:val="24"/>
        </w:rPr>
        <w:t xml:space="preserve"> – </w:t>
      </w:r>
      <w:r w:rsidR="001F5E41" w:rsidRPr="005142FC">
        <w:rPr>
          <w:rFonts w:ascii="Arial" w:hAnsi="Arial" w:cs="Arial"/>
          <w:sz w:val="24"/>
          <w:szCs w:val="24"/>
        </w:rPr>
        <w:t>All local authorities must have a policy for providing additional support for learning and keeping pupil needs under review. This is generally referred to as Staged Intervention.</w:t>
      </w:r>
      <w:r w:rsidR="00CC6B94" w:rsidRPr="005142FC">
        <w:rPr>
          <w:rFonts w:ascii="Arial" w:hAnsi="Arial" w:cs="Arial"/>
          <w:sz w:val="24"/>
          <w:szCs w:val="24"/>
        </w:rPr>
        <w:t xml:space="preserve"> Securing the best outcomes for children and young people within education depends upon strong delivery of children’s universal entitlements across all services, and a robust Staged Intervention approach in line with current</w:t>
      </w:r>
      <w:r w:rsidR="00462A32" w:rsidRPr="005142FC">
        <w:rPr>
          <w:rFonts w:ascii="Arial" w:hAnsi="Arial" w:cs="Arial"/>
          <w:sz w:val="24"/>
          <w:szCs w:val="24"/>
        </w:rPr>
        <w:t xml:space="preserve"> ASL and GIRFEC</w:t>
      </w:r>
      <w:r w:rsidR="00CC6B94" w:rsidRPr="005142FC">
        <w:rPr>
          <w:rFonts w:ascii="Arial" w:hAnsi="Arial" w:cs="Arial"/>
          <w:sz w:val="24"/>
          <w:szCs w:val="24"/>
        </w:rPr>
        <w:t xml:space="preserve"> legislation. </w:t>
      </w:r>
      <w:r w:rsidRPr="005142FC">
        <w:rPr>
          <w:rFonts w:ascii="Arial" w:hAnsi="Arial" w:cs="Arial"/>
          <w:sz w:val="24"/>
          <w:szCs w:val="24"/>
        </w:rPr>
        <w:t xml:space="preserve"> </w:t>
      </w:r>
      <w:r w:rsidR="00F67EF1" w:rsidRPr="005142FC">
        <w:rPr>
          <w:rFonts w:ascii="Arial" w:hAnsi="Arial" w:cs="Arial"/>
          <w:sz w:val="24"/>
          <w:szCs w:val="24"/>
        </w:rPr>
        <w:t>Staged intervention</w:t>
      </w:r>
      <w:r w:rsidRPr="005142FC">
        <w:rPr>
          <w:rFonts w:ascii="Arial" w:hAnsi="Arial" w:cs="Arial"/>
          <w:sz w:val="24"/>
          <w:szCs w:val="24"/>
        </w:rPr>
        <w:t xml:space="preserve"> </w:t>
      </w:r>
      <w:r w:rsidR="00F67EF1" w:rsidRPr="005142FC">
        <w:rPr>
          <w:rFonts w:ascii="Arial" w:hAnsi="Arial" w:cs="Arial"/>
          <w:sz w:val="24"/>
          <w:szCs w:val="24"/>
        </w:rPr>
        <w:t xml:space="preserve">guidance </w:t>
      </w:r>
      <w:r w:rsidR="00983BCA" w:rsidRPr="005142FC">
        <w:rPr>
          <w:rFonts w:ascii="Arial" w:hAnsi="Arial" w:cs="Arial"/>
          <w:sz w:val="24"/>
          <w:szCs w:val="24"/>
        </w:rPr>
        <w:t>emphasises the role of all staff to provide support for learning where appropriate. All teaching and support staff must be deployed to enhance the provision to children and young people</w:t>
      </w:r>
      <w:r w:rsidR="00C74A2C" w:rsidRPr="005142FC">
        <w:rPr>
          <w:rFonts w:ascii="Arial" w:hAnsi="Arial" w:cs="Arial"/>
          <w:sz w:val="24"/>
          <w:szCs w:val="24"/>
        </w:rPr>
        <w:t xml:space="preserve"> through a process of identifying needs, assessing, planning and providing support and reviewing as appropriate.  </w:t>
      </w:r>
      <w:r w:rsidR="005142FC" w:rsidRPr="005142FC">
        <w:rPr>
          <w:rFonts w:ascii="Arial" w:hAnsi="Arial" w:cs="Arial"/>
          <w:sz w:val="24"/>
          <w:szCs w:val="24"/>
        </w:rPr>
        <w:t xml:space="preserve">This </w:t>
      </w:r>
      <w:r w:rsidR="00884556" w:rsidRPr="005142FC">
        <w:rPr>
          <w:rFonts w:ascii="Arial" w:hAnsi="Arial" w:cs="Arial"/>
          <w:sz w:val="24"/>
          <w:szCs w:val="24"/>
        </w:rPr>
        <w:t xml:space="preserve">ongoing review process that ensures clear targets are set </w:t>
      </w:r>
      <w:r w:rsidR="005142FC" w:rsidRPr="005142FC">
        <w:rPr>
          <w:rFonts w:ascii="Arial" w:hAnsi="Arial" w:cs="Arial"/>
          <w:sz w:val="24"/>
          <w:szCs w:val="24"/>
        </w:rPr>
        <w:t xml:space="preserve">which are </w:t>
      </w:r>
      <w:r w:rsidR="00884556" w:rsidRPr="005142FC">
        <w:rPr>
          <w:rFonts w:ascii="Arial" w:hAnsi="Arial" w:cs="Arial"/>
          <w:sz w:val="24"/>
          <w:szCs w:val="24"/>
        </w:rPr>
        <w:t xml:space="preserve">based on </w:t>
      </w:r>
      <w:r w:rsidR="005142FC" w:rsidRPr="005142FC">
        <w:rPr>
          <w:rFonts w:ascii="Arial" w:hAnsi="Arial" w:cs="Arial"/>
          <w:sz w:val="24"/>
          <w:szCs w:val="24"/>
        </w:rPr>
        <w:t xml:space="preserve">children and young people’s </w:t>
      </w:r>
      <w:r w:rsidR="00884556" w:rsidRPr="005142FC">
        <w:rPr>
          <w:rFonts w:ascii="Arial" w:hAnsi="Arial" w:cs="Arial"/>
          <w:sz w:val="24"/>
          <w:szCs w:val="24"/>
        </w:rPr>
        <w:t xml:space="preserve">needs. </w:t>
      </w:r>
    </w:p>
    <w:p w14:paraId="732F128E" w14:textId="56CDB7DC" w:rsidR="00884556" w:rsidRPr="005142FC" w:rsidRDefault="005142FC" w:rsidP="00394DC8">
      <w:pPr>
        <w:spacing w:line="276" w:lineRule="auto"/>
        <w:jc w:val="both"/>
        <w:rPr>
          <w:rFonts w:ascii="Arial" w:hAnsi="Arial" w:cs="Arial"/>
          <w:sz w:val="24"/>
          <w:szCs w:val="24"/>
        </w:rPr>
      </w:pPr>
      <w:r>
        <w:rPr>
          <w:rFonts w:ascii="Arial" w:hAnsi="Arial" w:cs="Arial"/>
          <w:b/>
          <w:bCs/>
          <w:sz w:val="24"/>
          <w:szCs w:val="24"/>
        </w:rPr>
        <w:t xml:space="preserve">Support </w:t>
      </w:r>
      <w:r w:rsidR="00884556" w:rsidRPr="005142FC">
        <w:rPr>
          <w:rFonts w:ascii="Arial" w:hAnsi="Arial" w:cs="Arial"/>
          <w:b/>
          <w:bCs/>
          <w:sz w:val="24"/>
          <w:szCs w:val="24"/>
        </w:rPr>
        <w:t xml:space="preserve">Forums - </w:t>
      </w:r>
      <w:r w:rsidR="00884556" w:rsidRPr="005142FC">
        <w:rPr>
          <w:rFonts w:ascii="Arial" w:hAnsi="Arial" w:cs="Arial"/>
          <w:sz w:val="24"/>
          <w:szCs w:val="24"/>
        </w:rPr>
        <w:t xml:space="preserve">Each LA has forums </w:t>
      </w:r>
      <w:r w:rsidR="000A40E4">
        <w:rPr>
          <w:rFonts w:ascii="Arial" w:hAnsi="Arial" w:cs="Arial"/>
          <w:sz w:val="24"/>
          <w:szCs w:val="24"/>
        </w:rPr>
        <w:t xml:space="preserve">designed </w:t>
      </w:r>
      <w:r w:rsidR="00884556" w:rsidRPr="005142FC">
        <w:rPr>
          <w:rFonts w:ascii="Arial" w:hAnsi="Arial" w:cs="Arial"/>
          <w:sz w:val="24"/>
          <w:szCs w:val="24"/>
        </w:rPr>
        <w:t xml:space="preserve">to discuss </w:t>
      </w:r>
      <w:r w:rsidR="000A40E4">
        <w:rPr>
          <w:rFonts w:ascii="Arial" w:hAnsi="Arial" w:cs="Arial"/>
          <w:sz w:val="24"/>
          <w:szCs w:val="24"/>
        </w:rPr>
        <w:t xml:space="preserve">and meet </w:t>
      </w:r>
      <w:r w:rsidR="00884556" w:rsidRPr="005142FC">
        <w:rPr>
          <w:rFonts w:ascii="Arial" w:hAnsi="Arial" w:cs="Arial"/>
          <w:sz w:val="24"/>
          <w:szCs w:val="24"/>
        </w:rPr>
        <w:t>children</w:t>
      </w:r>
      <w:r w:rsidR="000A40E4">
        <w:rPr>
          <w:rFonts w:ascii="Arial" w:hAnsi="Arial" w:cs="Arial"/>
          <w:sz w:val="24"/>
          <w:szCs w:val="24"/>
        </w:rPr>
        <w:t xml:space="preserve"> and young people’s </w:t>
      </w:r>
      <w:r w:rsidR="00884556" w:rsidRPr="005142FC">
        <w:rPr>
          <w:rFonts w:ascii="Arial" w:hAnsi="Arial" w:cs="Arial"/>
          <w:sz w:val="24"/>
          <w:szCs w:val="24"/>
        </w:rPr>
        <w:t>needs</w:t>
      </w:r>
      <w:r w:rsidR="000A40E4">
        <w:rPr>
          <w:rFonts w:ascii="Arial" w:hAnsi="Arial" w:cs="Arial"/>
          <w:sz w:val="24"/>
          <w:szCs w:val="24"/>
        </w:rPr>
        <w:t>. Within the 3 Ayrshire’s there are</w:t>
      </w:r>
      <w:r w:rsidR="00581C77">
        <w:rPr>
          <w:rFonts w:ascii="Arial" w:hAnsi="Arial" w:cs="Arial"/>
          <w:sz w:val="24"/>
          <w:szCs w:val="24"/>
        </w:rPr>
        <w:t xml:space="preserve"> limited </w:t>
      </w:r>
      <w:r w:rsidR="00884556" w:rsidRPr="005142FC">
        <w:rPr>
          <w:rFonts w:ascii="Arial" w:hAnsi="Arial" w:cs="Arial"/>
          <w:sz w:val="24"/>
          <w:szCs w:val="24"/>
        </w:rPr>
        <w:t xml:space="preserve">multiagency forums where children and young people would </w:t>
      </w:r>
      <w:r w:rsidR="00581C77">
        <w:rPr>
          <w:rFonts w:ascii="Arial" w:hAnsi="Arial" w:cs="Arial"/>
          <w:sz w:val="24"/>
          <w:szCs w:val="24"/>
        </w:rPr>
        <w:t xml:space="preserve">specifically </w:t>
      </w:r>
      <w:r w:rsidR="00884556" w:rsidRPr="005142FC">
        <w:rPr>
          <w:rFonts w:ascii="Arial" w:hAnsi="Arial" w:cs="Arial"/>
          <w:sz w:val="24"/>
          <w:szCs w:val="24"/>
        </w:rPr>
        <w:t xml:space="preserve">be discussed.  Currently </w:t>
      </w:r>
      <w:r w:rsidR="00581C77">
        <w:rPr>
          <w:rFonts w:ascii="Arial" w:hAnsi="Arial" w:cs="Arial"/>
          <w:sz w:val="24"/>
          <w:szCs w:val="24"/>
        </w:rPr>
        <w:t xml:space="preserve">most </w:t>
      </w:r>
      <w:r w:rsidR="00884556" w:rsidRPr="005142FC">
        <w:rPr>
          <w:rFonts w:ascii="Arial" w:hAnsi="Arial" w:cs="Arial"/>
          <w:sz w:val="24"/>
          <w:szCs w:val="24"/>
        </w:rPr>
        <w:t>multiagency discussion takes place at individual Team around the child meetings</w:t>
      </w:r>
      <w:r w:rsidR="00581C77">
        <w:rPr>
          <w:rFonts w:ascii="Arial" w:hAnsi="Arial" w:cs="Arial"/>
          <w:sz w:val="24"/>
          <w:szCs w:val="24"/>
        </w:rPr>
        <w:t xml:space="preserve"> or as part of wider LAC Reviews. Each Local Authority has</w:t>
      </w:r>
      <w:r w:rsidR="00884556" w:rsidRPr="005142FC">
        <w:rPr>
          <w:rFonts w:ascii="Arial" w:hAnsi="Arial" w:cs="Arial"/>
          <w:sz w:val="24"/>
          <w:szCs w:val="24"/>
        </w:rPr>
        <w:t xml:space="preserve"> forums which </w:t>
      </w:r>
      <w:r w:rsidR="00761A2B">
        <w:rPr>
          <w:rFonts w:ascii="Arial" w:hAnsi="Arial" w:cs="Arial"/>
          <w:sz w:val="24"/>
          <w:szCs w:val="24"/>
        </w:rPr>
        <w:t xml:space="preserve">invite referrals from establishments with the specific aim of allocating resource and specialist </w:t>
      </w:r>
      <w:r w:rsidR="00761A2B">
        <w:rPr>
          <w:rFonts w:ascii="Arial" w:hAnsi="Arial" w:cs="Arial"/>
          <w:sz w:val="24"/>
          <w:szCs w:val="24"/>
        </w:rPr>
        <w:lastRenderedPageBreak/>
        <w:t>provision where required.  Discussion at such forums focuses on the broader assessment of a child or young person’s needs to help prioritise and allocate resource – it is not dependent on any specific diagnosis.</w:t>
      </w:r>
    </w:p>
    <w:p w14:paraId="7CA25E81" w14:textId="3ECFED43" w:rsidR="00F9174C" w:rsidRPr="005142FC" w:rsidRDefault="00F9174C" w:rsidP="00394DC8">
      <w:pPr>
        <w:spacing w:line="276" w:lineRule="auto"/>
        <w:jc w:val="both"/>
        <w:rPr>
          <w:rFonts w:ascii="Arial" w:hAnsi="Arial" w:cs="Arial"/>
          <w:sz w:val="24"/>
          <w:szCs w:val="24"/>
        </w:rPr>
      </w:pPr>
      <w:r w:rsidRPr="005142FC">
        <w:rPr>
          <w:rFonts w:ascii="Arial" w:hAnsi="Arial" w:cs="Arial"/>
          <w:b/>
          <w:bCs/>
          <w:sz w:val="24"/>
          <w:szCs w:val="24"/>
        </w:rPr>
        <w:t>Policy</w:t>
      </w:r>
      <w:r w:rsidRPr="005142FC">
        <w:rPr>
          <w:rFonts w:ascii="Arial" w:hAnsi="Arial" w:cs="Arial"/>
          <w:sz w:val="24"/>
          <w:szCs w:val="24"/>
        </w:rPr>
        <w:t xml:space="preserve"> exists that guide schools on supporting needs, e.g. dyslexia, dyscalculia. These are usually based on national guidance but are adapted to LA contexts.</w:t>
      </w:r>
      <w:r w:rsidR="009A0CAC">
        <w:rPr>
          <w:rFonts w:ascii="Arial" w:hAnsi="Arial" w:cs="Arial"/>
          <w:sz w:val="24"/>
          <w:szCs w:val="24"/>
        </w:rPr>
        <w:t xml:space="preserve">  Currently there are no specific policies within education that focus solely on neurodevelopmental concerns such as Autism, ADHD or FASD.   Guidance to support these areas would be incorporated into the wider policy context of additional support needs. </w:t>
      </w:r>
    </w:p>
    <w:p w14:paraId="02080183" w14:textId="77777777" w:rsidR="004F3303" w:rsidRPr="002C6261" w:rsidRDefault="004F3303" w:rsidP="00394DC8">
      <w:pPr>
        <w:spacing w:line="276" w:lineRule="auto"/>
        <w:jc w:val="both"/>
        <w:rPr>
          <w:rFonts w:ascii="Arial" w:hAnsi="Arial" w:cs="Arial"/>
          <w:b/>
          <w:bCs/>
        </w:rPr>
      </w:pPr>
    </w:p>
    <w:p w14:paraId="0E15A149" w14:textId="650A574C" w:rsidR="00BB4981" w:rsidRPr="00AF78CF" w:rsidRDefault="004F3303" w:rsidP="00394DC8">
      <w:pPr>
        <w:spacing w:line="276" w:lineRule="auto"/>
        <w:jc w:val="both"/>
        <w:rPr>
          <w:rFonts w:ascii="Arial" w:hAnsi="Arial" w:cs="Arial"/>
          <w:b/>
          <w:bCs/>
          <w:sz w:val="28"/>
          <w:szCs w:val="28"/>
        </w:rPr>
      </w:pPr>
      <w:r w:rsidRPr="00AF78CF">
        <w:rPr>
          <w:rFonts w:ascii="Arial" w:hAnsi="Arial" w:cs="Arial"/>
          <w:b/>
          <w:bCs/>
          <w:sz w:val="28"/>
          <w:szCs w:val="28"/>
        </w:rPr>
        <w:t>Assessment</w:t>
      </w:r>
    </w:p>
    <w:p w14:paraId="4A1BBDBF" w14:textId="77777777" w:rsidR="00D9690E" w:rsidRPr="00EC0753" w:rsidRDefault="00D9690E" w:rsidP="00394DC8">
      <w:pPr>
        <w:spacing w:line="276" w:lineRule="auto"/>
        <w:jc w:val="both"/>
        <w:rPr>
          <w:rFonts w:ascii="Arial" w:hAnsi="Arial" w:cs="Arial"/>
          <w:sz w:val="24"/>
          <w:szCs w:val="24"/>
        </w:rPr>
      </w:pPr>
      <w:r w:rsidRPr="00EC0753">
        <w:rPr>
          <w:rFonts w:ascii="Arial" w:hAnsi="Arial" w:cs="Arial"/>
          <w:sz w:val="24"/>
          <w:szCs w:val="24"/>
        </w:rPr>
        <w:t xml:space="preserve">Nationally 33% of children and young people are identified as having an </w:t>
      </w:r>
      <w:proofErr w:type="gramStart"/>
      <w:r w:rsidRPr="00EC0753">
        <w:rPr>
          <w:rFonts w:ascii="Arial" w:hAnsi="Arial" w:cs="Arial"/>
          <w:sz w:val="24"/>
          <w:szCs w:val="24"/>
        </w:rPr>
        <w:t>additional support needs</w:t>
      </w:r>
      <w:proofErr w:type="gramEnd"/>
      <w:r w:rsidRPr="00EC0753">
        <w:rPr>
          <w:rFonts w:ascii="Arial" w:hAnsi="Arial" w:cs="Arial"/>
          <w:sz w:val="24"/>
          <w:szCs w:val="24"/>
        </w:rPr>
        <w:t xml:space="preserve">, many of these needs are met through universal supports within education.  </w:t>
      </w:r>
    </w:p>
    <w:p w14:paraId="41A3360B" w14:textId="5C53D93B" w:rsidR="006F25C3" w:rsidRDefault="00A07FF1" w:rsidP="00394DC8">
      <w:pPr>
        <w:spacing w:line="276" w:lineRule="auto"/>
        <w:jc w:val="both"/>
        <w:rPr>
          <w:rFonts w:ascii="Arial" w:hAnsi="Arial" w:cs="Arial"/>
          <w:sz w:val="24"/>
          <w:szCs w:val="24"/>
        </w:rPr>
      </w:pPr>
      <w:r w:rsidRPr="00A07FF1">
        <w:rPr>
          <w:rFonts w:ascii="Arial" w:hAnsi="Arial" w:cs="Arial"/>
          <w:sz w:val="24"/>
          <w:szCs w:val="24"/>
        </w:rPr>
        <w:t>Assessment</w:t>
      </w:r>
      <w:r>
        <w:rPr>
          <w:rFonts w:ascii="Arial" w:hAnsi="Arial" w:cs="Arial"/>
          <w:sz w:val="24"/>
          <w:szCs w:val="24"/>
        </w:rPr>
        <w:t xml:space="preserve"> within education</w:t>
      </w:r>
      <w:r w:rsidRPr="00A07FF1">
        <w:rPr>
          <w:rFonts w:ascii="Arial" w:hAnsi="Arial" w:cs="Arial"/>
          <w:sz w:val="24"/>
          <w:szCs w:val="24"/>
        </w:rPr>
        <w:t xml:space="preserve"> is an integral part of daily learning and teaching</w:t>
      </w:r>
      <w:r w:rsidR="003E29B8">
        <w:rPr>
          <w:rFonts w:ascii="Arial" w:hAnsi="Arial" w:cs="Arial"/>
          <w:sz w:val="24"/>
          <w:szCs w:val="24"/>
        </w:rPr>
        <w:t>.</w:t>
      </w:r>
      <w:r w:rsidRPr="00A07FF1">
        <w:rPr>
          <w:rFonts w:ascii="Arial" w:hAnsi="Arial" w:cs="Arial"/>
          <w:sz w:val="24"/>
          <w:szCs w:val="24"/>
        </w:rPr>
        <w:t xml:space="preserve"> Effective assessment practices have multiple purposes including: supporting </w:t>
      </w:r>
      <w:proofErr w:type="gramStart"/>
      <w:r w:rsidRPr="00A07FF1">
        <w:rPr>
          <w:rFonts w:ascii="Arial" w:hAnsi="Arial" w:cs="Arial"/>
          <w:sz w:val="24"/>
          <w:szCs w:val="24"/>
        </w:rPr>
        <w:t>learning</w:t>
      </w:r>
      <w:r w:rsidR="00F74225">
        <w:rPr>
          <w:rFonts w:ascii="Arial" w:hAnsi="Arial" w:cs="Arial"/>
          <w:sz w:val="24"/>
          <w:szCs w:val="24"/>
        </w:rPr>
        <w:t xml:space="preserve">; </w:t>
      </w:r>
      <w:r w:rsidRPr="00A07FF1">
        <w:rPr>
          <w:rFonts w:ascii="Arial" w:hAnsi="Arial" w:cs="Arial"/>
          <w:sz w:val="24"/>
          <w:szCs w:val="24"/>
        </w:rPr>
        <w:t xml:space="preserve"> promoting</w:t>
      </w:r>
      <w:proofErr w:type="gramEnd"/>
      <w:r w:rsidRPr="00A07FF1">
        <w:rPr>
          <w:rFonts w:ascii="Arial" w:hAnsi="Arial" w:cs="Arial"/>
          <w:sz w:val="24"/>
          <w:szCs w:val="24"/>
        </w:rPr>
        <w:t xml:space="preserve"> learner engagement</w:t>
      </w:r>
      <w:r w:rsidR="00F74225">
        <w:rPr>
          <w:rFonts w:ascii="Arial" w:hAnsi="Arial" w:cs="Arial"/>
          <w:sz w:val="24"/>
          <w:szCs w:val="24"/>
        </w:rPr>
        <w:t xml:space="preserve">; </w:t>
      </w:r>
      <w:r w:rsidRPr="00A07FF1">
        <w:rPr>
          <w:rFonts w:ascii="Arial" w:hAnsi="Arial" w:cs="Arial"/>
          <w:sz w:val="24"/>
          <w:szCs w:val="24"/>
        </w:rPr>
        <w:t xml:space="preserve"> providing information to assess learning needs and plan next steps</w:t>
      </w:r>
      <w:r w:rsidR="00F74225">
        <w:rPr>
          <w:rFonts w:ascii="Arial" w:hAnsi="Arial" w:cs="Arial"/>
          <w:sz w:val="24"/>
          <w:szCs w:val="24"/>
        </w:rPr>
        <w:t xml:space="preserve">; </w:t>
      </w:r>
      <w:r w:rsidRPr="00A07FF1">
        <w:rPr>
          <w:rFonts w:ascii="Arial" w:hAnsi="Arial" w:cs="Arial"/>
          <w:sz w:val="24"/>
          <w:szCs w:val="24"/>
        </w:rPr>
        <w:t>provide evidence for parents/carers, children, and young people about progression</w:t>
      </w:r>
      <w:r w:rsidR="001A3DDA">
        <w:rPr>
          <w:rFonts w:ascii="Arial" w:hAnsi="Arial" w:cs="Arial"/>
          <w:sz w:val="24"/>
          <w:szCs w:val="24"/>
        </w:rPr>
        <w:t xml:space="preserve">; </w:t>
      </w:r>
      <w:r w:rsidRPr="00A07FF1">
        <w:rPr>
          <w:rFonts w:ascii="Arial" w:hAnsi="Arial" w:cs="Arial"/>
          <w:sz w:val="24"/>
          <w:szCs w:val="24"/>
        </w:rPr>
        <w:t>summarising achievements</w:t>
      </w:r>
      <w:r w:rsidR="001A3DDA">
        <w:rPr>
          <w:rFonts w:ascii="Arial" w:hAnsi="Arial" w:cs="Arial"/>
          <w:sz w:val="24"/>
          <w:szCs w:val="24"/>
        </w:rPr>
        <w:t xml:space="preserve">; and </w:t>
      </w:r>
      <w:r w:rsidRPr="00A07FF1">
        <w:rPr>
          <w:rFonts w:ascii="Arial" w:hAnsi="Arial" w:cs="Arial"/>
          <w:sz w:val="24"/>
          <w:szCs w:val="24"/>
        </w:rPr>
        <w:t>inform</w:t>
      </w:r>
      <w:r w:rsidR="001A3DDA">
        <w:rPr>
          <w:rFonts w:ascii="Arial" w:hAnsi="Arial" w:cs="Arial"/>
          <w:sz w:val="24"/>
          <w:szCs w:val="24"/>
        </w:rPr>
        <w:t>ing</w:t>
      </w:r>
      <w:r w:rsidRPr="00A07FF1">
        <w:rPr>
          <w:rFonts w:ascii="Arial" w:hAnsi="Arial" w:cs="Arial"/>
          <w:sz w:val="24"/>
          <w:szCs w:val="24"/>
        </w:rPr>
        <w:t xml:space="preserve"> future planning for learning and teaching</w:t>
      </w:r>
      <w:r w:rsidR="001A3DDA">
        <w:rPr>
          <w:rFonts w:ascii="Arial" w:hAnsi="Arial" w:cs="Arial"/>
          <w:sz w:val="24"/>
          <w:szCs w:val="24"/>
        </w:rPr>
        <w:t xml:space="preserve">. </w:t>
      </w:r>
      <w:r w:rsidRPr="00A07FF1">
        <w:rPr>
          <w:rFonts w:ascii="Arial" w:hAnsi="Arial" w:cs="Arial"/>
          <w:sz w:val="24"/>
          <w:szCs w:val="24"/>
        </w:rPr>
        <w:t xml:space="preserve"> Assessment approaches used flexibly can help to identify strengths, gaps in learning and areas for support. Evidence of knowledge, understanding, skills, attributes, and capabilities </w:t>
      </w:r>
      <w:r w:rsidR="00EB68AD">
        <w:rPr>
          <w:rFonts w:ascii="Arial" w:hAnsi="Arial" w:cs="Arial"/>
          <w:sz w:val="24"/>
          <w:szCs w:val="24"/>
        </w:rPr>
        <w:t xml:space="preserve">is gathered </w:t>
      </w:r>
      <w:r w:rsidRPr="00A07FF1">
        <w:rPr>
          <w:rFonts w:ascii="Arial" w:hAnsi="Arial" w:cs="Arial"/>
          <w:sz w:val="24"/>
          <w:szCs w:val="24"/>
        </w:rPr>
        <w:t xml:space="preserve">can come from a range of different types of assessments </w:t>
      </w:r>
      <w:proofErr w:type="gramStart"/>
      <w:r w:rsidRPr="00A07FF1">
        <w:rPr>
          <w:rFonts w:ascii="Arial" w:hAnsi="Arial" w:cs="Arial"/>
          <w:sz w:val="24"/>
          <w:szCs w:val="24"/>
        </w:rPr>
        <w:t>including:</w:t>
      </w:r>
      <w:proofErr w:type="gramEnd"/>
      <w:r w:rsidRPr="00A07FF1">
        <w:rPr>
          <w:rFonts w:ascii="Arial" w:hAnsi="Arial" w:cs="Arial"/>
          <w:sz w:val="24"/>
          <w:szCs w:val="24"/>
        </w:rPr>
        <w:t xml:space="preserve"> formative assessment (day to day learning and observations)</w:t>
      </w:r>
      <w:r w:rsidR="00EB68AD">
        <w:rPr>
          <w:rFonts w:ascii="Arial" w:hAnsi="Arial" w:cs="Arial"/>
          <w:sz w:val="24"/>
          <w:szCs w:val="24"/>
        </w:rPr>
        <w:t xml:space="preserve">; </w:t>
      </w:r>
      <w:r w:rsidRPr="00A07FF1">
        <w:rPr>
          <w:rFonts w:ascii="Arial" w:hAnsi="Arial" w:cs="Arial"/>
          <w:sz w:val="24"/>
          <w:szCs w:val="24"/>
        </w:rPr>
        <w:t>periodic assessments (projects, essays, reports, coursework</w:t>
      </w:r>
      <w:r w:rsidR="00D9690E">
        <w:rPr>
          <w:rFonts w:ascii="Arial" w:hAnsi="Arial" w:cs="Arial"/>
          <w:sz w:val="24"/>
          <w:szCs w:val="24"/>
        </w:rPr>
        <w:t>)</w:t>
      </w:r>
      <w:r w:rsidRPr="00A07FF1">
        <w:rPr>
          <w:rFonts w:ascii="Arial" w:hAnsi="Arial" w:cs="Arial"/>
          <w:sz w:val="24"/>
          <w:szCs w:val="24"/>
        </w:rPr>
        <w:t xml:space="preserve">, </w:t>
      </w:r>
      <w:r w:rsidR="00EB68AD">
        <w:rPr>
          <w:rFonts w:ascii="Arial" w:hAnsi="Arial" w:cs="Arial"/>
          <w:sz w:val="24"/>
          <w:szCs w:val="24"/>
        </w:rPr>
        <w:t>standardised and summative a</w:t>
      </w:r>
      <w:r w:rsidRPr="00A07FF1">
        <w:rPr>
          <w:rFonts w:ascii="Arial" w:hAnsi="Arial" w:cs="Arial"/>
          <w:sz w:val="24"/>
          <w:szCs w:val="24"/>
        </w:rPr>
        <w:t>ssessments</w:t>
      </w:r>
      <w:r w:rsidR="000E7975">
        <w:rPr>
          <w:rFonts w:ascii="Arial" w:hAnsi="Arial" w:cs="Arial"/>
          <w:sz w:val="24"/>
          <w:szCs w:val="24"/>
        </w:rPr>
        <w:t xml:space="preserve">. </w:t>
      </w:r>
    </w:p>
    <w:p w14:paraId="65578E8E" w14:textId="6DC8978E" w:rsidR="006F25C3" w:rsidRPr="00EC0753" w:rsidRDefault="006F25C3" w:rsidP="00394DC8">
      <w:pPr>
        <w:pStyle w:val="Default"/>
        <w:spacing w:line="276" w:lineRule="auto"/>
        <w:jc w:val="both"/>
      </w:pPr>
      <w:r w:rsidRPr="00EC0753">
        <w:t xml:space="preserve">It is important to understand any difficulties a child may be having so that changes can be made to support their learning and development, with assessment seen as part of a cyclical process of gathering information, planning, supporting and reviewing. Assessment should take account of a learner’s knowledge, skills and experiences and adapt the environment, curriculum and wider supports appropriately to meet need. </w:t>
      </w:r>
      <w:r w:rsidRPr="00EC0753">
        <w:rPr>
          <w:iCs/>
        </w:rPr>
        <w:t xml:space="preserve">Assessment approaches should always be proportionate and fit for purpose. </w:t>
      </w:r>
      <w:r w:rsidRPr="00EC0753">
        <w:t>Where children and young people are presenting with additional support needs in school, further assessment information will be gathered in the form of staged intervention documents to inform ongoing assessment and planning. Many children and young people with additional support needs will have their profile and supports detailed in a Child’s Plan.</w:t>
      </w:r>
    </w:p>
    <w:p w14:paraId="15CDCF08" w14:textId="77777777" w:rsidR="00EC0753" w:rsidRDefault="00EC0753" w:rsidP="00394DC8">
      <w:pPr>
        <w:spacing w:line="276" w:lineRule="auto"/>
        <w:jc w:val="both"/>
        <w:rPr>
          <w:rFonts w:ascii="Arial" w:hAnsi="Arial" w:cs="Arial"/>
          <w:sz w:val="24"/>
          <w:szCs w:val="24"/>
        </w:rPr>
      </w:pPr>
    </w:p>
    <w:p w14:paraId="0781FFC8" w14:textId="1BB70E70" w:rsidR="008D3EA3" w:rsidRPr="00394DC8" w:rsidRDefault="008D3EA3" w:rsidP="00394DC8">
      <w:pPr>
        <w:spacing w:line="276" w:lineRule="auto"/>
        <w:jc w:val="both"/>
        <w:rPr>
          <w:rFonts w:ascii="Arial" w:hAnsi="Arial" w:cs="Arial"/>
          <w:sz w:val="24"/>
          <w:szCs w:val="24"/>
        </w:rPr>
      </w:pPr>
      <w:r>
        <w:rPr>
          <w:rFonts w:ascii="Arial" w:hAnsi="Arial" w:cs="Arial"/>
          <w:sz w:val="24"/>
          <w:szCs w:val="24"/>
        </w:rPr>
        <w:t>Where other agencies are involved in assessing and supporting children and young people, such as Educational Psyc</w:t>
      </w:r>
      <w:r w:rsidR="003E29B8">
        <w:rPr>
          <w:rFonts w:ascii="Arial" w:hAnsi="Arial" w:cs="Arial"/>
          <w:sz w:val="24"/>
          <w:szCs w:val="24"/>
        </w:rPr>
        <w:t>hologists, Speech and Language T</w:t>
      </w:r>
      <w:r>
        <w:rPr>
          <w:rFonts w:ascii="Arial" w:hAnsi="Arial" w:cs="Arial"/>
          <w:sz w:val="24"/>
          <w:szCs w:val="24"/>
        </w:rPr>
        <w:t>herapists, O</w:t>
      </w:r>
      <w:r w:rsidR="003E29B8">
        <w:rPr>
          <w:rFonts w:ascii="Arial" w:hAnsi="Arial" w:cs="Arial"/>
          <w:sz w:val="24"/>
          <w:szCs w:val="24"/>
        </w:rPr>
        <w:t xml:space="preserve">ccupational </w:t>
      </w:r>
      <w:r>
        <w:rPr>
          <w:rFonts w:ascii="Arial" w:hAnsi="Arial" w:cs="Arial"/>
          <w:sz w:val="24"/>
          <w:szCs w:val="24"/>
        </w:rPr>
        <w:t>T</w:t>
      </w:r>
      <w:r w:rsidR="003E29B8">
        <w:rPr>
          <w:rFonts w:ascii="Arial" w:hAnsi="Arial" w:cs="Arial"/>
          <w:sz w:val="24"/>
          <w:szCs w:val="24"/>
        </w:rPr>
        <w:t>herapist</w:t>
      </w:r>
      <w:r>
        <w:rPr>
          <w:rFonts w:ascii="Arial" w:hAnsi="Arial" w:cs="Arial"/>
          <w:sz w:val="24"/>
          <w:szCs w:val="24"/>
        </w:rPr>
        <w:t xml:space="preserve">s, Physiotherapists and Clinical Psychologists, education </w:t>
      </w:r>
      <w:r>
        <w:rPr>
          <w:rFonts w:ascii="Arial" w:hAnsi="Arial" w:cs="Arial"/>
          <w:sz w:val="24"/>
          <w:szCs w:val="24"/>
        </w:rPr>
        <w:lastRenderedPageBreak/>
        <w:t xml:space="preserve">professionals will use this assessment information to inform a Childs Plan and determine appropriate ongoing </w:t>
      </w:r>
      <w:r w:rsidRPr="00394DC8">
        <w:rPr>
          <w:rFonts w:ascii="Arial" w:hAnsi="Arial" w:cs="Arial"/>
          <w:sz w:val="24"/>
          <w:szCs w:val="24"/>
        </w:rPr>
        <w:t>learning targets.</w:t>
      </w:r>
    </w:p>
    <w:p w14:paraId="1B714127" w14:textId="6F8FC63B" w:rsidR="005E3378" w:rsidRPr="00394DC8" w:rsidRDefault="005E3378" w:rsidP="00394DC8">
      <w:pPr>
        <w:spacing w:line="276" w:lineRule="auto"/>
        <w:jc w:val="both"/>
        <w:rPr>
          <w:rFonts w:ascii="Arial" w:hAnsi="Arial" w:cs="Arial"/>
          <w:sz w:val="24"/>
          <w:szCs w:val="24"/>
        </w:rPr>
      </w:pPr>
      <w:r w:rsidRPr="00394DC8">
        <w:rPr>
          <w:rFonts w:ascii="Arial" w:hAnsi="Arial" w:cs="Arial"/>
          <w:sz w:val="24"/>
          <w:szCs w:val="24"/>
        </w:rPr>
        <w:t>As such education staff can be well placed to provide an overview of a child or young person’s strengths and needs, as this will reliably inform ongoing supports and interventions when considered alongside other relevant information from parents/carers and other services</w:t>
      </w:r>
      <w:r w:rsidR="00394DC8" w:rsidRPr="00394DC8">
        <w:rPr>
          <w:rFonts w:ascii="Arial" w:hAnsi="Arial" w:cs="Arial"/>
          <w:sz w:val="24"/>
          <w:szCs w:val="24"/>
        </w:rPr>
        <w:t xml:space="preserve">. Any information that education professionals provide for other purposes should utilise information already gathered in proportionate ways </w:t>
      </w:r>
      <w:r w:rsidR="003E29B8">
        <w:rPr>
          <w:rFonts w:ascii="Arial" w:hAnsi="Arial" w:cs="Arial"/>
          <w:sz w:val="24"/>
          <w:szCs w:val="24"/>
        </w:rPr>
        <w:t xml:space="preserve">and in formats that are robust, </w:t>
      </w:r>
      <w:r w:rsidR="00394DC8" w:rsidRPr="00394DC8">
        <w:rPr>
          <w:rFonts w:ascii="Arial" w:hAnsi="Arial" w:cs="Arial"/>
          <w:sz w:val="24"/>
          <w:szCs w:val="24"/>
        </w:rPr>
        <w:t xml:space="preserve">consistent and </w:t>
      </w:r>
      <w:r w:rsidR="003E29B8">
        <w:rPr>
          <w:rFonts w:ascii="Arial" w:hAnsi="Arial" w:cs="Arial"/>
          <w:sz w:val="24"/>
          <w:szCs w:val="24"/>
        </w:rPr>
        <w:t>part of already existing assessment structures</w:t>
      </w:r>
      <w:r w:rsidR="00394DC8" w:rsidRPr="00394DC8">
        <w:rPr>
          <w:rFonts w:ascii="Arial" w:hAnsi="Arial" w:cs="Arial"/>
          <w:sz w:val="24"/>
          <w:szCs w:val="24"/>
        </w:rPr>
        <w:t xml:space="preserve">. </w:t>
      </w:r>
    </w:p>
    <w:p w14:paraId="7D7C0FA6" w14:textId="77777777" w:rsidR="005E3378" w:rsidRPr="000E7975" w:rsidRDefault="005E3378" w:rsidP="00394DC8">
      <w:pPr>
        <w:spacing w:line="276" w:lineRule="auto"/>
        <w:jc w:val="both"/>
        <w:rPr>
          <w:rFonts w:ascii="Arial" w:hAnsi="Arial" w:cs="Arial"/>
          <w:sz w:val="24"/>
          <w:szCs w:val="24"/>
        </w:rPr>
      </w:pPr>
    </w:p>
    <w:p w14:paraId="7E8252A0" w14:textId="14D39883" w:rsidR="00BB4981" w:rsidRPr="002C6261" w:rsidRDefault="00BB4981" w:rsidP="00394DC8">
      <w:pPr>
        <w:spacing w:line="276" w:lineRule="auto"/>
        <w:jc w:val="both"/>
        <w:rPr>
          <w:rFonts w:ascii="Arial" w:hAnsi="Arial" w:cs="Arial"/>
          <w:b/>
          <w:bCs/>
          <w:sz w:val="28"/>
          <w:szCs w:val="28"/>
        </w:rPr>
      </w:pPr>
      <w:r w:rsidRPr="002C6261">
        <w:rPr>
          <w:rFonts w:ascii="Arial" w:hAnsi="Arial" w:cs="Arial"/>
          <w:b/>
          <w:bCs/>
          <w:sz w:val="28"/>
          <w:szCs w:val="28"/>
        </w:rPr>
        <w:t>C</w:t>
      </w:r>
      <w:r w:rsidR="00D25AD3">
        <w:rPr>
          <w:rFonts w:ascii="Arial" w:hAnsi="Arial" w:cs="Arial"/>
          <w:b/>
          <w:bCs/>
          <w:sz w:val="28"/>
          <w:szCs w:val="28"/>
        </w:rPr>
        <w:t xml:space="preserve">ontinuous </w:t>
      </w:r>
      <w:r w:rsidRPr="002C6261">
        <w:rPr>
          <w:rFonts w:ascii="Arial" w:hAnsi="Arial" w:cs="Arial"/>
          <w:b/>
          <w:bCs/>
          <w:sz w:val="28"/>
          <w:szCs w:val="28"/>
        </w:rPr>
        <w:t>L</w:t>
      </w:r>
      <w:r w:rsidR="00D25AD3">
        <w:rPr>
          <w:rFonts w:ascii="Arial" w:hAnsi="Arial" w:cs="Arial"/>
          <w:b/>
          <w:bCs/>
          <w:sz w:val="28"/>
          <w:szCs w:val="28"/>
        </w:rPr>
        <w:t xml:space="preserve">ifelong </w:t>
      </w:r>
      <w:r w:rsidRPr="002C6261">
        <w:rPr>
          <w:rFonts w:ascii="Arial" w:hAnsi="Arial" w:cs="Arial"/>
          <w:b/>
          <w:bCs/>
          <w:sz w:val="28"/>
          <w:szCs w:val="28"/>
        </w:rPr>
        <w:t>P</w:t>
      </w:r>
      <w:r w:rsidR="00D25AD3">
        <w:rPr>
          <w:rFonts w:ascii="Arial" w:hAnsi="Arial" w:cs="Arial"/>
          <w:b/>
          <w:bCs/>
          <w:sz w:val="28"/>
          <w:szCs w:val="28"/>
        </w:rPr>
        <w:t xml:space="preserve">rofessional </w:t>
      </w:r>
      <w:r w:rsidRPr="002C6261">
        <w:rPr>
          <w:rFonts w:ascii="Arial" w:hAnsi="Arial" w:cs="Arial"/>
          <w:b/>
          <w:bCs/>
          <w:sz w:val="28"/>
          <w:szCs w:val="28"/>
        </w:rPr>
        <w:t>L</w:t>
      </w:r>
      <w:r w:rsidR="00D25AD3">
        <w:rPr>
          <w:rFonts w:ascii="Arial" w:hAnsi="Arial" w:cs="Arial"/>
          <w:b/>
          <w:bCs/>
          <w:sz w:val="28"/>
          <w:szCs w:val="28"/>
        </w:rPr>
        <w:t>earning (CLPL)</w:t>
      </w:r>
      <w:r w:rsidR="00AF78CF">
        <w:rPr>
          <w:rFonts w:ascii="Arial" w:hAnsi="Arial" w:cs="Arial"/>
          <w:b/>
          <w:bCs/>
          <w:sz w:val="28"/>
          <w:szCs w:val="28"/>
        </w:rPr>
        <w:t xml:space="preserve"> and S</w:t>
      </w:r>
      <w:r w:rsidR="00884556" w:rsidRPr="002C6261">
        <w:rPr>
          <w:rFonts w:ascii="Arial" w:hAnsi="Arial" w:cs="Arial"/>
          <w:b/>
          <w:bCs/>
          <w:sz w:val="28"/>
          <w:szCs w:val="28"/>
        </w:rPr>
        <w:t>upports</w:t>
      </w:r>
    </w:p>
    <w:p w14:paraId="288CDA18" w14:textId="264B6897" w:rsidR="00F9174C" w:rsidRPr="00D25AD3" w:rsidRDefault="00D25AD3" w:rsidP="00394DC8">
      <w:pPr>
        <w:spacing w:line="276" w:lineRule="auto"/>
        <w:jc w:val="both"/>
        <w:rPr>
          <w:rFonts w:ascii="Arial" w:hAnsi="Arial" w:cs="Arial"/>
          <w:sz w:val="24"/>
          <w:szCs w:val="24"/>
        </w:rPr>
      </w:pPr>
      <w:r>
        <w:rPr>
          <w:rFonts w:ascii="Arial" w:hAnsi="Arial" w:cs="Arial"/>
          <w:sz w:val="24"/>
          <w:szCs w:val="24"/>
        </w:rPr>
        <w:t xml:space="preserve">The General Teaching Council of Scotland has an expectation that teaching staff will continue to have continuous lifelong professional learning as part of their ongoing registration.  Other education professionals including Early Years Practitioners and Educational Psychologists also adhere to professional standards that expect ongoing professional learning.  </w:t>
      </w:r>
      <w:r w:rsidR="00F9174C" w:rsidRPr="00D25AD3">
        <w:rPr>
          <w:rFonts w:ascii="Arial" w:hAnsi="Arial" w:cs="Arial"/>
          <w:sz w:val="24"/>
          <w:szCs w:val="24"/>
        </w:rPr>
        <w:t xml:space="preserve">LAs have a range of CLPL to support understanding of neurodevelopmental needs.  These are delivered in a </w:t>
      </w:r>
      <w:r w:rsidR="0040242C">
        <w:rPr>
          <w:rFonts w:ascii="Arial" w:hAnsi="Arial" w:cs="Arial"/>
          <w:sz w:val="24"/>
          <w:szCs w:val="24"/>
        </w:rPr>
        <w:t xml:space="preserve">variety of </w:t>
      </w:r>
      <w:r w:rsidR="00F9174C" w:rsidRPr="00D25AD3">
        <w:rPr>
          <w:rFonts w:ascii="Arial" w:hAnsi="Arial" w:cs="Arial"/>
          <w:sz w:val="24"/>
          <w:szCs w:val="24"/>
        </w:rPr>
        <w:t>way</w:t>
      </w:r>
      <w:r w:rsidR="0040242C">
        <w:rPr>
          <w:rFonts w:ascii="Arial" w:hAnsi="Arial" w:cs="Arial"/>
          <w:sz w:val="24"/>
          <w:szCs w:val="24"/>
        </w:rPr>
        <w:t xml:space="preserve">s </w:t>
      </w:r>
      <w:r w:rsidR="00F9174C" w:rsidRPr="00D25AD3">
        <w:rPr>
          <w:rFonts w:ascii="Arial" w:hAnsi="Arial" w:cs="Arial"/>
          <w:sz w:val="24"/>
          <w:szCs w:val="24"/>
        </w:rPr>
        <w:t>across the 3 LAS and usually involve EPs, speech and language therapists, teaching staff</w:t>
      </w:r>
      <w:r w:rsidR="0040242C">
        <w:rPr>
          <w:rFonts w:ascii="Arial" w:hAnsi="Arial" w:cs="Arial"/>
          <w:sz w:val="24"/>
          <w:szCs w:val="24"/>
        </w:rPr>
        <w:t xml:space="preserve"> in delivery of training</w:t>
      </w:r>
      <w:r w:rsidR="00F9174C" w:rsidRPr="00D25AD3">
        <w:rPr>
          <w:rFonts w:ascii="Arial" w:hAnsi="Arial" w:cs="Arial"/>
          <w:sz w:val="24"/>
          <w:szCs w:val="24"/>
        </w:rPr>
        <w:t xml:space="preserve">.  </w:t>
      </w:r>
      <w:r w:rsidR="0040242C">
        <w:rPr>
          <w:rFonts w:ascii="Arial" w:hAnsi="Arial" w:cs="Arial"/>
          <w:sz w:val="24"/>
          <w:szCs w:val="24"/>
        </w:rPr>
        <w:t>Action Research and implementation science is often used to help ensure that professional learning is contextualised and taken forward.</w:t>
      </w:r>
      <w:r w:rsidR="001E717B">
        <w:rPr>
          <w:rFonts w:ascii="Arial" w:hAnsi="Arial" w:cs="Arial"/>
          <w:sz w:val="24"/>
          <w:szCs w:val="24"/>
        </w:rPr>
        <w:t xml:space="preserve"> </w:t>
      </w:r>
      <w:r w:rsidR="00F534CC" w:rsidRPr="00D25AD3">
        <w:rPr>
          <w:rFonts w:ascii="Arial" w:hAnsi="Arial" w:cs="Arial"/>
          <w:sz w:val="24"/>
          <w:szCs w:val="24"/>
        </w:rPr>
        <w:t>Examples of current CLPL</w:t>
      </w:r>
      <w:r w:rsidR="001E717B">
        <w:rPr>
          <w:rFonts w:ascii="Arial" w:hAnsi="Arial" w:cs="Arial"/>
          <w:sz w:val="24"/>
          <w:szCs w:val="24"/>
        </w:rPr>
        <w:t xml:space="preserve"> which are relevant to supporting neurodevelopmental concerns</w:t>
      </w:r>
      <w:r w:rsidR="00F9174C" w:rsidRPr="00D25AD3">
        <w:rPr>
          <w:rFonts w:ascii="Arial" w:hAnsi="Arial" w:cs="Arial"/>
          <w:sz w:val="24"/>
          <w:szCs w:val="24"/>
        </w:rPr>
        <w:t xml:space="preserve"> include:</w:t>
      </w:r>
    </w:p>
    <w:p w14:paraId="66105A38" w14:textId="6C148DDB" w:rsidR="00F9174C" w:rsidRPr="00D25AD3" w:rsidRDefault="003F2808" w:rsidP="00394DC8">
      <w:pPr>
        <w:pStyle w:val="ListParagraph"/>
        <w:numPr>
          <w:ilvl w:val="0"/>
          <w:numId w:val="2"/>
        </w:numPr>
        <w:spacing w:line="276" w:lineRule="auto"/>
        <w:jc w:val="both"/>
        <w:rPr>
          <w:rFonts w:ascii="Arial" w:hAnsi="Arial" w:cs="Arial"/>
          <w:sz w:val="24"/>
          <w:szCs w:val="24"/>
        </w:rPr>
      </w:pPr>
      <w:r>
        <w:rPr>
          <w:rFonts w:ascii="Arial" w:hAnsi="Arial" w:cs="Arial"/>
          <w:sz w:val="24"/>
          <w:szCs w:val="24"/>
        </w:rPr>
        <w:t>Overview of neurodiversity</w:t>
      </w:r>
    </w:p>
    <w:p w14:paraId="2B7E0D8F" w14:textId="0D070960" w:rsidR="00F9174C" w:rsidRPr="00D25AD3" w:rsidRDefault="00F9174C" w:rsidP="00394DC8">
      <w:pPr>
        <w:pStyle w:val="ListParagraph"/>
        <w:numPr>
          <w:ilvl w:val="0"/>
          <w:numId w:val="2"/>
        </w:numPr>
        <w:spacing w:line="276" w:lineRule="auto"/>
        <w:jc w:val="both"/>
        <w:rPr>
          <w:rFonts w:ascii="Arial" w:hAnsi="Arial" w:cs="Arial"/>
          <w:sz w:val="24"/>
          <w:szCs w:val="24"/>
        </w:rPr>
      </w:pPr>
      <w:r w:rsidRPr="00D25AD3">
        <w:rPr>
          <w:rFonts w:ascii="Arial" w:hAnsi="Arial" w:cs="Arial"/>
          <w:sz w:val="24"/>
          <w:szCs w:val="24"/>
        </w:rPr>
        <w:t>SCERTS (social communication, emotional regulation, tr</w:t>
      </w:r>
      <w:r w:rsidR="003F2808">
        <w:rPr>
          <w:rFonts w:ascii="Arial" w:hAnsi="Arial" w:cs="Arial"/>
          <w:sz w:val="24"/>
          <w:szCs w:val="24"/>
        </w:rPr>
        <w:t>ansactional supports)</w:t>
      </w:r>
    </w:p>
    <w:p w14:paraId="74760AAD" w14:textId="1D412154" w:rsidR="00F9174C" w:rsidRPr="00D25AD3" w:rsidRDefault="00F9174C" w:rsidP="00394DC8">
      <w:pPr>
        <w:pStyle w:val="ListParagraph"/>
        <w:numPr>
          <w:ilvl w:val="0"/>
          <w:numId w:val="2"/>
        </w:numPr>
        <w:spacing w:line="276" w:lineRule="auto"/>
        <w:jc w:val="both"/>
        <w:rPr>
          <w:rFonts w:ascii="Arial" w:hAnsi="Arial" w:cs="Arial"/>
          <w:sz w:val="24"/>
          <w:szCs w:val="24"/>
        </w:rPr>
      </w:pPr>
      <w:r w:rsidRPr="00D25AD3">
        <w:rPr>
          <w:rFonts w:ascii="Arial" w:hAnsi="Arial" w:cs="Arial"/>
          <w:sz w:val="24"/>
          <w:szCs w:val="24"/>
        </w:rPr>
        <w:t>Introduction to Autism</w:t>
      </w:r>
    </w:p>
    <w:p w14:paraId="6472A502" w14:textId="4BC3BE1A" w:rsidR="00F9174C" w:rsidRPr="00D25AD3" w:rsidRDefault="003F2808" w:rsidP="00394DC8">
      <w:pPr>
        <w:pStyle w:val="ListParagraph"/>
        <w:numPr>
          <w:ilvl w:val="0"/>
          <w:numId w:val="2"/>
        </w:numPr>
        <w:spacing w:line="276" w:lineRule="auto"/>
        <w:jc w:val="both"/>
        <w:rPr>
          <w:rFonts w:ascii="Arial" w:hAnsi="Arial" w:cs="Arial"/>
          <w:sz w:val="24"/>
          <w:szCs w:val="24"/>
        </w:rPr>
      </w:pPr>
      <w:r>
        <w:rPr>
          <w:rFonts w:ascii="Arial" w:hAnsi="Arial" w:cs="Arial"/>
          <w:sz w:val="24"/>
          <w:szCs w:val="24"/>
        </w:rPr>
        <w:t>Dyslexia/</w:t>
      </w:r>
      <w:r w:rsidR="00F9174C" w:rsidRPr="00D25AD3">
        <w:rPr>
          <w:rFonts w:ascii="Arial" w:hAnsi="Arial" w:cs="Arial"/>
          <w:sz w:val="24"/>
          <w:szCs w:val="24"/>
        </w:rPr>
        <w:t xml:space="preserve">Dyscalculia </w:t>
      </w:r>
    </w:p>
    <w:p w14:paraId="083E5154" w14:textId="6B0F37AD" w:rsidR="00F534CC" w:rsidRPr="00D25AD3" w:rsidRDefault="00F534CC" w:rsidP="00394DC8">
      <w:pPr>
        <w:pStyle w:val="ListParagraph"/>
        <w:numPr>
          <w:ilvl w:val="0"/>
          <w:numId w:val="2"/>
        </w:numPr>
        <w:spacing w:line="276" w:lineRule="auto"/>
        <w:jc w:val="both"/>
        <w:rPr>
          <w:rFonts w:ascii="Arial" w:hAnsi="Arial" w:cs="Arial"/>
          <w:sz w:val="24"/>
          <w:szCs w:val="24"/>
        </w:rPr>
      </w:pPr>
      <w:r w:rsidRPr="00D25AD3">
        <w:rPr>
          <w:rFonts w:ascii="Arial" w:hAnsi="Arial" w:cs="Arial"/>
          <w:sz w:val="24"/>
          <w:szCs w:val="24"/>
        </w:rPr>
        <w:t>CIRCLE for early years, primary and secondary</w:t>
      </w:r>
    </w:p>
    <w:p w14:paraId="2994D8D2" w14:textId="742ABB25" w:rsidR="00F534CC" w:rsidRPr="00D25AD3" w:rsidRDefault="00F534CC" w:rsidP="00394DC8">
      <w:pPr>
        <w:pStyle w:val="ListParagraph"/>
        <w:numPr>
          <w:ilvl w:val="0"/>
          <w:numId w:val="2"/>
        </w:numPr>
        <w:spacing w:line="276" w:lineRule="auto"/>
        <w:jc w:val="both"/>
        <w:rPr>
          <w:rFonts w:ascii="Arial" w:hAnsi="Arial" w:cs="Arial"/>
          <w:sz w:val="24"/>
          <w:szCs w:val="24"/>
        </w:rPr>
      </w:pPr>
      <w:r w:rsidRPr="00D25AD3">
        <w:rPr>
          <w:rFonts w:ascii="Arial" w:hAnsi="Arial" w:cs="Arial"/>
          <w:sz w:val="24"/>
          <w:szCs w:val="24"/>
        </w:rPr>
        <w:t xml:space="preserve">Creating positive relationships and nurturing environments to support all </w:t>
      </w:r>
      <w:r w:rsidR="00AF78CF">
        <w:rPr>
          <w:rFonts w:ascii="Arial" w:hAnsi="Arial" w:cs="Arial"/>
          <w:sz w:val="24"/>
          <w:szCs w:val="24"/>
        </w:rPr>
        <w:t>young people</w:t>
      </w:r>
    </w:p>
    <w:p w14:paraId="0E9D3F5E" w14:textId="37084C90" w:rsidR="00F534CC" w:rsidRPr="00D25AD3" w:rsidRDefault="00F534CC" w:rsidP="00394DC8">
      <w:pPr>
        <w:spacing w:line="276" w:lineRule="auto"/>
        <w:ind w:left="360"/>
        <w:jc w:val="both"/>
        <w:rPr>
          <w:rFonts w:ascii="Arial" w:hAnsi="Arial" w:cs="Arial"/>
          <w:sz w:val="24"/>
          <w:szCs w:val="24"/>
        </w:rPr>
      </w:pPr>
    </w:p>
    <w:p w14:paraId="10E8A3C0" w14:textId="0A0F6E6A" w:rsidR="00F534CC" w:rsidRPr="00D25AD3" w:rsidRDefault="00F534CC" w:rsidP="00394DC8">
      <w:pPr>
        <w:spacing w:line="276" w:lineRule="auto"/>
        <w:jc w:val="both"/>
        <w:rPr>
          <w:rFonts w:ascii="Arial" w:hAnsi="Arial" w:cs="Arial"/>
          <w:sz w:val="24"/>
          <w:szCs w:val="24"/>
        </w:rPr>
      </w:pPr>
      <w:r w:rsidRPr="00D25AD3">
        <w:rPr>
          <w:rFonts w:ascii="Arial" w:hAnsi="Arial" w:cs="Arial"/>
          <w:sz w:val="24"/>
          <w:szCs w:val="24"/>
        </w:rPr>
        <w:t xml:space="preserve">There are </w:t>
      </w:r>
      <w:proofErr w:type="gramStart"/>
      <w:r w:rsidRPr="00D25AD3">
        <w:rPr>
          <w:rFonts w:ascii="Arial" w:hAnsi="Arial" w:cs="Arial"/>
          <w:sz w:val="24"/>
          <w:szCs w:val="24"/>
        </w:rPr>
        <w:t>a number of</w:t>
      </w:r>
      <w:proofErr w:type="gramEnd"/>
      <w:r w:rsidRPr="00D25AD3">
        <w:rPr>
          <w:rFonts w:ascii="Arial" w:hAnsi="Arial" w:cs="Arial"/>
          <w:sz w:val="24"/>
          <w:szCs w:val="24"/>
        </w:rPr>
        <w:t xml:space="preserve"> delivery models for training which include:</w:t>
      </w:r>
    </w:p>
    <w:p w14:paraId="11591974" w14:textId="1AD4DA9A" w:rsidR="00F534CC" w:rsidRPr="00D25AD3" w:rsidRDefault="00F534CC" w:rsidP="00394DC8">
      <w:pPr>
        <w:pStyle w:val="ListParagraph"/>
        <w:numPr>
          <w:ilvl w:val="0"/>
          <w:numId w:val="3"/>
        </w:numPr>
        <w:spacing w:line="276" w:lineRule="auto"/>
        <w:jc w:val="both"/>
        <w:rPr>
          <w:rFonts w:ascii="Arial" w:hAnsi="Arial" w:cs="Arial"/>
          <w:sz w:val="24"/>
          <w:szCs w:val="24"/>
        </w:rPr>
      </w:pPr>
      <w:r w:rsidRPr="00D25AD3">
        <w:rPr>
          <w:rFonts w:ascii="Arial" w:hAnsi="Arial" w:cs="Arial"/>
          <w:sz w:val="24"/>
          <w:szCs w:val="24"/>
        </w:rPr>
        <w:t>LA level based on identified LA priorities</w:t>
      </w:r>
    </w:p>
    <w:p w14:paraId="272CA291" w14:textId="64D84203" w:rsidR="00F534CC" w:rsidRPr="00D25AD3" w:rsidRDefault="00F534CC" w:rsidP="00394DC8">
      <w:pPr>
        <w:pStyle w:val="ListParagraph"/>
        <w:numPr>
          <w:ilvl w:val="0"/>
          <w:numId w:val="3"/>
        </w:numPr>
        <w:spacing w:line="276" w:lineRule="auto"/>
        <w:jc w:val="both"/>
        <w:rPr>
          <w:rFonts w:ascii="Arial" w:hAnsi="Arial" w:cs="Arial"/>
          <w:sz w:val="24"/>
          <w:szCs w:val="24"/>
        </w:rPr>
      </w:pPr>
      <w:r w:rsidRPr="00D25AD3">
        <w:rPr>
          <w:rFonts w:ascii="Arial" w:hAnsi="Arial" w:cs="Arial"/>
          <w:sz w:val="24"/>
          <w:szCs w:val="24"/>
        </w:rPr>
        <w:t>Locality offer – interested parties can sign up dependent on need</w:t>
      </w:r>
    </w:p>
    <w:p w14:paraId="0205CE42" w14:textId="0DE6008C" w:rsidR="00F534CC" w:rsidRPr="00D25AD3" w:rsidRDefault="00F534CC" w:rsidP="00394DC8">
      <w:pPr>
        <w:pStyle w:val="ListParagraph"/>
        <w:numPr>
          <w:ilvl w:val="0"/>
          <w:numId w:val="3"/>
        </w:numPr>
        <w:spacing w:line="276" w:lineRule="auto"/>
        <w:jc w:val="both"/>
        <w:rPr>
          <w:rFonts w:ascii="Arial" w:hAnsi="Arial" w:cs="Arial"/>
          <w:sz w:val="24"/>
          <w:szCs w:val="24"/>
        </w:rPr>
      </w:pPr>
      <w:r w:rsidRPr="00D25AD3">
        <w:rPr>
          <w:rFonts w:ascii="Arial" w:hAnsi="Arial" w:cs="Arial"/>
          <w:sz w:val="24"/>
          <w:szCs w:val="24"/>
        </w:rPr>
        <w:t>School offer – EP or others work with schools to identify needs and adapt training to meet these</w:t>
      </w:r>
    </w:p>
    <w:p w14:paraId="3BDFEC68" w14:textId="4374CDE7" w:rsidR="00F534CC" w:rsidRPr="00D25AD3" w:rsidRDefault="00F534CC" w:rsidP="00394DC8">
      <w:pPr>
        <w:spacing w:line="276" w:lineRule="auto"/>
        <w:jc w:val="both"/>
        <w:rPr>
          <w:rFonts w:ascii="Arial" w:hAnsi="Arial" w:cs="Arial"/>
          <w:sz w:val="24"/>
          <w:szCs w:val="24"/>
        </w:rPr>
      </w:pPr>
      <w:r w:rsidRPr="00D25AD3">
        <w:rPr>
          <w:rFonts w:ascii="Arial" w:hAnsi="Arial" w:cs="Arial"/>
          <w:sz w:val="24"/>
          <w:szCs w:val="24"/>
        </w:rPr>
        <w:t xml:space="preserve">Each LA has a programme of CLPL </w:t>
      </w:r>
      <w:r w:rsidR="00AF78CF">
        <w:rPr>
          <w:rFonts w:ascii="Arial" w:hAnsi="Arial" w:cs="Arial"/>
          <w:sz w:val="24"/>
          <w:szCs w:val="24"/>
        </w:rPr>
        <w:t xml:space="preserve">for probationer teachers </w:t>
      </w:r>
      <w:r w:rsidRPr="00D25AD3">
        <w:rPr>
          <w:rFonts w:ascii="Arial" w:hAnsi="Arial" w:cs="Arial"/>
          <w:sz w:val="24"/>
          <w:szCs w:val="24"/>
        </w:rPr>
        <w:t>that supports a basic understanding of support needs and other areas.</w:t>
      </w:r>
    </w:p>
    <w:p w14:paraId="1552D044" w14:textId="1B107C03" w:rsidR="00884556" w:rsidRDefault="00884556" w:rsidP="00394DC8">
      <w:pPr>
        <w:spacing w:line="276" w:lineRule="auto"/>
        <w:jc w:val="both"/>
        <w:rPr>
          <w:rFonts w:ascii="Arial" w:hAnsi="Arial" w:cs="Arial"/>
          <w:b/>
          <w:bCs/>
          <w:sz w:val="24"/>
          <w:szCs w:val="24"/>
        </w:rPr>
      </w:pPr>
    </w:p>
    <w:p w14:paraId="3346B371" w14:textId="6D973C21" w:rsidR="00BB4981" w:rsidRPr="002C6261" w:rsidRDefault="00AF78CF" w:rsidP="00394DC8">
      <w:pPr>
        <w:spacing w:line="276" w:lineRule="auto"/>
        <w:jc w:val="both"/>
        <w:rPr>
          <w:rFonts w:ascii="Arial" w:hAnsi="Arial" w:cs="Arial"/>
          <w:b/>
          <w:bCs/>
          <w:sz w:val="28"/>
          <w:szCs w:val="28"/>
        </w:rPr>
      </w:pPr>
      <w:r>
        <w:rPr>
          <w:rFonts w:ascii="Arial" w:hAnsi="Arial" w:cs="Arial"/>
          <w:b/>
          <w:bCs/>
          <w:sz w:val="28"/>
          <w:szCs w:val="28"/>
        </w:rPr>
        <w:lastRenderedPageBreak/>
        <w:t>Resources/P</w:t>
      </w:r>
      <w:r w:rsidR="00BB4981" w:rsidRPr="002C6261">
        <w:rPr>
          <w:rFonts w:ascii="Arial" w:hAnsi="Arial" w:cs="Arial"/>
          <w:b/>
          <w:bCs/>
          <w:sz w:val="28"/>
          <w:szCs w:val="28"/>
        </w:rPr>
        <w:t>rovision</w:t>
      </w:r>
    </w:p>
    <w:p w14:paraId="6C13A063" w14:textId="2F60DADD" w:rsidR="00884556" w:rsidRPr="001E717B" w:rsidRDefault="001E717B" w:rsidP="00394DC8">
      <w:pPr>
        <w:spacing w:line="276" w:lineRule="auto"/>
        <w:jc w:val="both"/>
        <w:rPr>
          <w:rFonts w:ascii="Arial" w:hAnsi="Arial" w:cs="Arial"/>
          <w:sz w:val="24"/>
          <w:szCs w:val="24"/>
        </w:rPr>
      </w:pPr>
      <w:r w:rsidRPr="001E717B">
        <w:rPr>
          <w:rFonts w:ascii="Arial" w:hAnsi="Arial" w:cs="Arial"/>
          <w:sz w:val="24"/>
          <w:szCs w:val="24"/>
        </w:rPr>
        <w:t>A r</w:t>
      </w:r>
      <w:r w:rsidR="00884556" w:rsidRPr="001E717B">
        <w:rPr>
          <w:rFonts w:ascii="Arial" w:hAnsi="Arial" w:cs="Arial"/>
          <w:sz w:val="24"/>
          <w:szCs w:val="24"/>
        </w:rPr>
        <w:t>ange of different teams and resources exist to support neurodevelopmental needs</w:t>
      </w:r>
      <w:r>
        <w:rPr>
          <w:rFonts w:ascii="Arial" w:hAnsi="Arial" w:cs="Arial"/>
          <w:sz w:val="24"/>
          <w:szCs w:val="24"/>
        </w:rPr>
        <w:t xml:space="preserve">. The presumption of mainstream and staged intervention ensure that children and young people are where possible, supported in their local school and community via universal supports where possible. </w:t>
      </w:r>
      <w:r w:rsidR="00884556" w:rsidRPr="001E717B">
        <w:rPr>
          <w:rFonts w:ascii="Arial" w:hAnsi="Arial" w:cs="Arial"/>
          <w:sz w:val="24"/>
          <w:szCs w:val="24"/>
        </w:rPr>
        <w:t xml:space="preserve"> Psychological Service</w:t>
      </w:r>
      <w:r w:rsidR="003F2808">
        <w:rPr>
          <w:rFonts w:ascii="Arial" w:hAnsi="Arial" w:cs="Arial"/>
          <w:sz w:val="24"/>
          <w:szCs w:val="24"/>
        </w:rPr>
        <w:t>s</w:t>
      </w:r>
      <w:r w:rsidR="00884556" w:rsidRPr="001E717B">
        <w:rPr>
          <w:rFonts w:ascii="Arial" w:hAnsi="Arial" w:cs="Arial"/>
          <w:sz w:val="24"/>
          <w:szCs w:val="24"/>
        </w:rPr>
        <w:t xml:space="preserve"> </w:t>
      </w:r>
      <w:r w:rsidR="003E5381">
        <w:rPr>
          <w:rFonts w:ascii="Arial" w:hAnsi="Arial" w:cs="Arial"/>
          <w:sz w:val="24"/>
          <w:szCs w:val="24"/>
        </w:rPr>
        <w:t xml:space="preserve">and a variety of other </w:t>
      </w:r>
      <w:r w:rsidR="00416BFF">
        <w:rPr>
          <w:rFonts w:ascii="Arial" w:hAnsi="Arial" w:cs="Arial"/>
          <w:sz w:val="24"/>
          <w:szCs w:val="24"/>
        </w:rPr>
        <w:t xml:space="preserve">outreach and </w:t>
      </w:r>
      <w:r w:rsidR="003E5381">
        <w:rPr>
          <w:rFonts w:ascii="Arial" w:hAnsi="Arial" w:cs="Arial"/>
          <w:sz w:val="24"/>
          <w:szCs w:val="24"/>
        </w:rPr>
        <w:t xml:space="preserve">peripatetic services </w:t>
      </w:r>
      <w:r w:rsidR="00416BFF">
        <w:rPr>
          <w:rFonts w:ascii="Arial" w:hAnsi="Arial" w:cs="Arial"/>
          <w:sz w:val="24"/>
          <w:szCs w:val="24"/>
        </w:rPr>
        <w:t xml:space="preserve">exist </w:t>
      </w:r>
      <w:r w:rsidR="003E5381">
        <w:rPr>
          <w:rFonts w:ascii="Arial" w:hAnsi="Arial" w:cs="Arial"/>
          <w:sz w:val="24"/>
          <w:szCs w:val="24"/>
        </w:rPr>
        <w:t xml:space="preserve">across the 3 authorities </w:t>
      </w:r>
      <w:r w:rsidR="00416BFF">
        <w:rPr>
          <w:rFonts w:ascii="Arial" w:hAnsi="Arial" w:cs="Arial"/>
          <w:sz w:val="24"/>
          <w:szCs w:val="24"/>
        </w:rPr>
        <w:t xml:space="preserve">which </w:t>
      </w:r>
      <w:r w:rsidR="003E5381">
        <w:rPr>
          <w:rFonts w:ascii="Arial" w:hAnsi="Arial" w:cs="Arial"/>
          <w:sz w:val="24"/>
          <w:szCs w:val="24"/>
        </w:rPr>
        <w:t xml:space="preserve">can </w:t>
      </w:r>
      <w:r w:rsidR="00884556" w:rsidRPr="001E717B">
        <w:rPr>
          <w:rFonts w:ascii="Arial" w:hAnsi="Arial" w:cs="Arial"/>
          <w:sz w:val="24"/>
          <w:szCs w:val="24"/>
        </w:rPr>
        <w:t xml:space="preserve">provide consultation and advice and direct work with families where there is a clear role regarding </w:t>
      </w:r>
      <w:r w:rsidR="00F9174C" w:rsidRPr="001E717B">
        <w:rPr>
          <w:rFonts w:ascii="Arial" w:hAnsi="Arial" w:cs="Arial"/>
          <w:sz w:val="24"/>
          <w:szCs w:val="24"/>
        </w:rPr>
        <w:t xml:space="preserve">barriers to learning and wellbeing.  </w:t>
      </w:r>
      <w:r w:rsidR="00416BFF">
        <w:rPr>
          <w:rFonts w:ascii="Arial" w:hAnsi="Arial" w:cs="Arial"/>
          <w:sz w:val="24"/>
          <w:szCs w:val="24"/>
        </w:rPr>
        <w:t xml:space="preserve">For example, within North Ayrshire, a language and communication outreach service </w:t>
      </w:r>
      <w:proofErr w:type="gramStart"/>
      <w:r w:rsidR="00416BFF">
        <w:rPr>
          <w:rFonts w:ascii="Arial" w:hAnsi="Arial" w:cs="Arial"/>
          <w:sz w:val="24"/>
          <w:szCs w:val="24"/>
        </w:rPr>
        <w:t>exists</w:t>
      </w:r>
      <w:proofErr w:type="gramEnd"/>
      <w:r w:rsidR="00416BFF">
        <w:rPr>
          <w:rFonts w:ascii="Arial" w:hAnsi="Arial" w:cs="Arial"/>
          <w:sz w:val="24"/>
          <w:szCs w:val="24"/>
        </w:rPr>
        <w:t xml:space="preserve"> to assess and support the needs of children with a profile that demonstrates significant language and communication needs, including autism, across mainstream contexts. This service mainly works with and through education staff to support the needs of children and young people.</w:t>
      </w:r>
    </w:p>
    <w:p w14:paraId="6A87ED90" w14:textId="2910A50F" w:rsidR="00BB4981" w:rsidRPr="001E717B" w:rsidRDefault="00416BFF" w:rsidP="00394DC8">
      <w:pPr>
        <w:spacing w:line="276" w:lineRule="auto"/>
        <w:jc w:val="both"/>
        <w:rPr>
          <w:rFonts w:ascii="Arial" w:hAnsi="Arial" w:cs="Arial"/>
          <w:sz w:val="24"/>
          <w:szCs w:val="24"/>
        </w:rPr>
      </w:pPr>
      <w:r>
        <w:rPr>
          <w:rFonts w:ascii="Arial" w:hAnsi="Arial" w:cs="Arial"/>
          <w:sz w:val="24"/>
          <w:szCs w:val="24"/>
        </w:rPr>
        <w:t>T</w:t>
      </w:r>
      <w:r w:rsidR="00BB4981" w:rsidRPr="001E717B">
        <w:rPr>
          <w:rFonts w:ascii="Arial" w:hAnsi="Arial" w:cs="Arial"/>
          <w:sz w:val="24"/>
          <w:szCs w:val="24"/>
        </w:rPr>
        <w:t xml:space="preserve">here is a range of provision in each </w:t>
      </w:r>
      <w:r>
        <w:rPr>
          <w:rFonts w:ascii="Arial" w:hAnsi="Arial" w:cs="Arial"/>
          <w:sz w:val="24"/>
          <w:szCs w:val="24"/>
        </w:rPr>
        <w:t xml:space="preserve">local </w:t>
      </w:r>
      <w:r w:rsidR="00BB4981" w:rsidRPr="001E717B">
        <w:rPr>
          <w:rFonts w:ascii="Arial" w:hAnsi="Arial" w:cs="Arial"/>
          <w:sz w:val="24"/>
          <w:szCs w:val="24"/>
        </w:rPr>
        <w:t xml:space="preserve">authority to support </w:t>
      </w:r>
      <w:r>
        <w:rPr>
          <w:rFonts w:ascii="Arial" w:hAnsi="Arial" w:cs="Arial"/>
          <w:sz w:val="24"/>
          <w:szCs w:val="24"/>
        </w:rPr>
        <w:t xml:space="preserve">a wide variety of </w:t>
      </w:r>
      <w:r w:rsidR="003F2808">
        <w:rPr>
          <w:rFonts w:ascii="Arial" w:hAnsi="Arial" w:cs="Arial"/>
          <w:sz w:val="24"/>
          <w:szCs w:val="24"/>
        </w:rPr>
        <w:t>children and young people’s</w:t>
      </w:r>
      <w:r w:rsidR="00BB4981" w:rsidRPr="001E717B">
        <w:rPr>
          <w:rFonts w:ascii="Arial" w:hAnsi="Arial" w:cs="Arial"/>
          <w:sz w:val="24"/>
          <w:szCs w:val="24"/>
        </w:rPr>
        <w:t xml:space="preserve"> needs –</w:t>
      </w:r>
      <w:r>
        <w:rPr>
          <w:rFonts w:ascii="Arial" w:hAnsi="Arial" w:cs="Arial"/>
          <w:sz w:val="24"/>
          <w:szCs w:val="24"/>
        </w:rPr>
        <w:t xml:space="preserve"> some of which </w:t>
      </w:r>
      <w:r w:rsidR="00BB4981" w:rsidRPr="001E717B">
        <w:rPr>
          <w:rFonts w:ascii="Arial" w:hAnsi="Arial" w:cs="Arial"/>
          <w:sz w:val="24"/>
          <w:szCs w:val="24"/>
        </w:rPr>
        <w:t>are specific provisions for neurodiverse presentations such as A</w:t>
      </w:r>
      <w:r w:rsidR="00181447">
        <w:rPr>
          <w:rFonts w:ascii="Arial" w:hAnsi="Arial" w:cs="Arial"/>
          <w:sz w:val="24"/>
          <w:szCs w:val="24"/>
        </w:rPr>
        <w:t xml:space="preserve">utism. </w:t>
      </w:r>
      <w:r w:rsidR="00BB4981" w:rsidRPr="001E717B">
        <w:rPr>
          <w:rFonts w:ascii="Arial" w:hAnsi="Arial" w:cs="Arial"/>
          <w:sz w:val="24"/>
          <w:szCs w:val="24"/>
        </w:rPr>
        <w:t xml:space="preserve"> </w:t>
      </w:r>
      <w:r w:rsidR="00181447">
        <w:rPr>
          <w:rFonts w:ascii="Arial" w:hAnsi="Arial" w:cs="Arial"/>
          <w:sz w:val="24"/>
          <w:szCs w:val="24"/>
        </w:rPr>
        <w:t>T</w:t>
      </w:r>
      <w:r w:rsidR="00BB4981" w:rsidRPr="001E717B">
        <w:rPr>
          <w:rFonts w:ascii="Arial" w:hAnsi="Arial" w:cs="Arial"/>
          <w:sz w:val="24"/>
          <w:szCs w:val="24"/>
        </w:rPr>
        <w:t>hese are not dependent on diagnosis but on presentation of need.</w:t>
      </w:r>
    </w:p>
    <w:p w14:paraId="49CD8CA1" w14:textId="3C1A0BBA" w:rsidR="00BB4981" w:rsidRPr="001E717B" w:rsidRDefault="00181447" w:rsidP="00394DC8">
      <w:pPr>
        <w:spacing w:line="276" w:lineRule="auto"/>
        <w:jc w:val="both"/>
        <w:rPr>
          <w:rFonts w:ascii="Arial" w:hAnsi="Arial" w:cs="Arial"/>
          <w:sz w:val="24"/>
          <w:szCs w:val="24"/>
        </w:rPr>
      </w:pPr>
      <w:r>
        <w:rPr>
          <w:rFonts w:ascii="Arial" w:hAnsi="Arial" w:cs="Arial"/>
          <w:sz w:val="24"/>
          <w:szCs w:val="24"/>
        </w:rPr>
        <w:t>A c</w:t>
      </w:r>
      <w:r w:rsidR="00BB4981" w:rsidRPr="001E717B">
        <w:rPr>
          <w:rFonts w:ascii="Arial" w:hAnsi="Arial" w:cs="Arial"/>
          <w:sz w:val="24"/>
          <w:szCs w:val="24"/>
        </w:rPr>
        <w:t>ontinuum of provision</w:t>
      </w:r>
      <w:r>
        <w:rPr>
          <w:rFonts w:ascii="Arial" w:hAnsi="Arial" w:cs="Arial"/>
          <w:sz w:val="24"/>
          <w:szCs w:val="24"/>
        </w:rPr>
        <w:t xml:space="preserve"> exists across local authorities ranging from within class supports, wider within sch</w:t>
      </w:r>
      <w:r w:rsidR="00BB4981" w:rsidRPr="001E717B">
        <w:rPr>
          <w:rFonts w:ascii="Arial" w:hAnsi="Arial" w:cs="Arial"/>
          <w:sz w:val="24"/>
          <w:szCs w:val="24"/>
        </w:rPr>
        <w:t xml:space="preserve">ool supports, wider </w:t>
      </w:r>
      <w:r>
        <w:rPr>
          <w:rFonts w:ascii="Arial" w:hAnsi="Arial" w:cs="Arial"/>
          <w:sz w:val="24"/>
          <w:szCs w:val="24"/>
        </w:rPr>
        <w:t xml:space="preserve">local </w:t>
      </w:r>
      <w:r w:rsidR="00BB4981" w:rsidRPr="001E717B">
        <w:rPr>
          <w:rFonts w:ascii="Arial" w:hAnsi="Arial" w:cs="Arial"/>
          <w:sz w:val="24"/>
          <w:szCs w:val="24"/>
        </w:rPr>
        <w:t xml:space="preserve">authority supports </w:t>
      </w:r>
      <w:r>
        <w:rPr>
          <w:rFonts w:ascii="Arial" w:hAnsi="Arial" w:cs="Arial"/>
          <w:sz w:val="24"/>
          <w:szCs w:val="24"/>
        </w:rPr>
        <w:t xml:space="preserve">which are </w:t>
      </w:r>
      <w:r w:rsidR="00BB4981" w:rsidRPr="001E717B">
        <w:rPr>
          <w:rFonts w:ascii="Arial" w:hAnsi="Arial" w:cs="Arial"/>
          <w:sz w:val="24"/>
          <w:szCs w:val="24"/>
        </w:rPr>
        <w:t xml:space="preserve">deployed in schools, specialist </w:t>
      </w:r>
      <w:r>
        <w:rPr>
          <w:rFonts w:ascii="Arial" w:hAnsi="Arial" w:cs="Arial"/>
          <w:sz w:val="24"/>
          <w:szCs w:val="24"/>
        </w:rPr>
        <w:t xml:space="preserve">LA </w:t>
      </w:r>
      <w:r w:rsidR="00BB4981" w:rsidRPr="001E717B">
        <w:rPr>
          <w:rFonts w:ascii="Arial" w:hAnsi="Arial" w:cs="Arial"/>
          <w:sz w:val="24"/>
          <w:szCs w:val="24"/>
        </w:rPr>
        <w:t>provision</w:t>
      </w:r>
      <w:r>
        <w:rPr>
          <w:rFonts w:ascii="Arial" w:hAnsi="Arial" w:cs="Arial"/>
          <w:sz w:val="24"/>
          <w:szCs w:val="24"/>
        </w:rPr>
        <w:t xml:space="preserve"> and specialist external provision where local authorities are not able to meet needs within their own local authority.</w:t>
      </w:r>
    </w:p>
    <w:p w14:paraId="034E6A8C" w14:textId="77777777" w:rsidR="00BB4981" w:rsidRPr="002C6261" w:rsidRDefault="00BB4981" w:rsidP="00394DC8">
      <w:pPr>
        <w:spacing w:line="276" w:lineRule="auto"/>
        <w:jc w:val="both"/>
        <w:rPr>
          <w:rFonts w:ascii="Arial" w:hAnsi="Arial" w:cs="Arial"/>
        </w:rPr>
      </w:pPr>
    </w:p>
    <w:p w14:paraId="7F7E3AF5" w14:textId="09A9022F" w:rsidR="00BB4981" w:rsidRPr="002C6261" w:rsidRDefault="00BB4981" w:rsidP="00394DC8">
      <w:pPr>
        <w:spacing w:line="276" w:lineRule="auto"/>
        <w:jc w:val="both"/>
        <w:rPr>
          <w:rFonts w:ascii="Arial" w:hAnsi="Arial" w:cs="Arial"/>
          <w:b/>
          <w:bCs/>
          <w:sz w:val="28"/>
          <w:szCs w:val="28"/>
        </w:rPr>
      </w:pPr>
      <w:r w:rsidRPr="002C6261">
        <w:rPr>
          <w:rFonts w:ascii="Arial" w:hAnsi="Arial" w:cs="Arial"/>
          <w:b/>
          <w:bCs/>
          <w:sz w:val="28"/>
          <w:szCs w:val="28"/>
        </w:rPr>
        <w:t>Gaps/Issues</w:t>
      </w:r>
      <w:r w:rsidR="003A6C6F">
        <w:rPr>
          <w:rFonts w:ascii="Arial" w:hAnsi="Arial" w:cs="Arial"/>
          <w:b/>
          <w:bCs/>
          <w:sz w:val="28"/>
          <w:szCs w:val="28"/>
        </w:rPr>
        <w:t xml:space="preserve"> </w:t>
      </w:r>
    </w:p>
    <w:p w14:paraId="4ACC2FCB" w14:textId="740C6C8E" w:rsidR="00E544CF" w:rsidRPr="00E544CF" w:rsidRDefault="00E544CF" w:rsidP="00394DC8">
      <w:pPr>
        <w:pStyle w:val="ListParagraph"/>
        <w:numPr>
          <w:ilvl w:val="0"/>
          <w:numId w:val="1"/>
        </w:numPr>
        <w:spacing w:line="276" w:lineRule="auto"/>
        <w:jc w:val="both"/>
        <w:rPr>
          <w:rFonts w:ascii="Arial" w:hAnsi="Arial" w:cs="Arial"/>
          <w:sz w:val="24"/>
          <w:szCs w:val="24"/>
        </w:rPr>
      </w:pPr>
      <w:r w:rsidRPr="00E544CF">
        <w:rPr>
          <w:rFonts w:ascii="Arial" w:hAnsi="Arial" w:cs="Arial"/>
          <w:sz w:val="24"/>
          <w:szCs w:val="24"/>
        </w:rPr>
        <w:t xml:space="preserve">How do we support families where the issues are not evident in school or whereby children/ </w:t>
      </w:r>
      <w:r w:rsidR="00AF78CF">
        <w:rPr>
          <w:rFonts w:ascii="Arial" w:hAnsi="Arial" w:cs="Arial"/>
          <w:sz w:val="24"/>
          <w:szCs w:val="24"/>
        </w:rPr>
        <w:t>young people</w:t>
      </w:r>
      <w:r w:rsidRPr="00E544CF">
        <w:rPr>
          <w:rFonts w:ascii="Arial" w:hAnsi="Arial" w:cs="Arial"/>
          <w:sz w:val="24"/>
          <w:szCs w:val="24"/>
        </w:rPr>
        <w:t xml:space="preserve"> do not attend school for long periods of time?</w:t>
      </w:r>
    </w:p>
    <w:p w14:paraId="165269AC" w14:textId="55E789DC" w:rsidR="00E544CF" w:rsidRPr="00E544CF" w:rsidRDefault="00514B47" w:rsidP="00394DC8">
      <w:pPr>
        <w:pStyle w:val="ListParagraph"/>
        <w:numPr>
          <w:ilvl w:val="0"/>
          <w:numId w:val="1"/>
        </w:numPr>
        <w:spacing w:line="276" w:lineRule="auto"/>
        <w:jc w:val="both"/>
        <w:rPr>
          <w:rFonts w:ascii="Arial" w:hAnsi="Arial" w:cs="Arial"/>
          <w:sz w:val="24"/>
          <w:szCs w:val="24"/>
        </w:rPr>
      </w:pPr>
      <w:r>
        <w:rPr>
          <w:rFonts w:ascii="Arial" w:hAnsi="Arial" w:cs="Arial"/>
          <w:sz w:val="24"/>
          <w:szCs w:val="24"/>
        </w:rPr>
        <w:t xml:space="preserve">How are assessments provided </w:t>
      </w:r>
      <w:r w:rsidRPr="00AF78CF">
        <w:rPr>
          <w:rFonts w:ascii="Arial" w:hAnsi="Arial" w:cs="Arial"/>
          <w:sz w:val="24"/>
          <w:szCs w:val="24"/>
        </w:rPr>
        <w:t>for</w:t>
      </w:r>
      <w:r>
        <w:rPr>
          <w:rFonts w:ascii="Arial" w:hAnsi="Arial" w:cs="Arial"/>
          <w:sz w:val="24"/>
          <w:szCs w:val="24"/>
        </w:rPr>
        <w:t xml:space="preserve"> </w:t>
      </w:r>
      <w:r w:rsidR="00E544CF" w:rsidRPr="00E544CF">
        <w:rPr>
          <w:rFonts w:ascii="Arial" w:hAnsi="Arial" w:cs="Arial"/>
          <w:sz w:val="24"/>
          <w:szCs w:val="24"/>
        </w:rPr>
        <w:t>those who are home schooled?</w:t>
      </w:r>
    </w:p>
    <w:p w14:paraId="72ACA6AD" w14:textId="4ABCE676" w:rsidR="00E544CF" w:rsidRPr="00E544CF" w:rsidRDefault="00E544CF" w:rsidP="00394DC8">
      <w:pPr>
        <w:pStyle w:val="ListParagraph"/>
        <w:numPr>
          <w:ilvl w:val="0"/>
          <w:numId w:val="1"/>
        </w:numPr>
        <w:spacing w:line="276" w:lineRule="auto"/>
        <w:jc w:val="both"/>
        <w:rPr>
          <w:rFonts w:ascii="Arial" w:hAnsi="Arial" w:cs="Arial"/>
          <w:sz w:val="24"/>
          <w:szCs w:val="24"/>
        </w:rPr>
      </w:pPr>
      <w:r w:rsidRPr="00E544CF">
        <w:rPr>
          <w:rFonts w:ascii="Arial" w:hAnsi="Arial" w:cs="Arial"/>
          <w:sz w:val="24"/>
          <w:szCs w:val="24"/>
        </w:rPr>
        <w:t xml:space="preserve">How can we develop an effective way of gathering children and young people’s and </w:t>
      </w:r>
      <w:r w:rsidRPr="00AF78CF">
        <w:rPr>
          <w:rFonts w:ascii="Arial" w:hAnsi="Arial" w:cs="Arial"/>
          <w:sz w:val="24"/>
          <w:szCs w:val="24"/>
        </w:rPr>
        <w:t>families</w:t>
      </w:r>
      <w:r w:rsidR="00514B47" w:rsidRPr="00AF78CF">
        <w:rPr>
          <w:rFonts w:ascii="Arial" w:hAnsi="Arial" w:cs="Arial"/>
          <w:sz w:val="24"/>
          <w:szCs w:val="24"/>
        </w:rPr>
        <w:t>’</w:t>
      </w:r>
      <w:r w:rsidRPr="00E544CF">
        <w:rPr>
          <w:rFonts w:ascii="Arial" w:hAnsi="Arial" w:cs="Arial"/>
          <w:sz w:val="24"/>
          <w:szCs w:val="24"/>
        </w:rPr>
        <w:t xml:space="preserve"> views on needs without coming through schools?</w:t>
      </w:r>
    </w:p>
    <w:p w14:paraId="648327B7" w14:textId="572F290F" w:rsidR="00E544CF" w:rsidRPr="00E544CF" w:rsidRDefault="00E544CF" w:rsidP="00394DC8">
      <w:pPr>
        <w:pStyle w:val="ListParagraph"/>
        <w:numPr>
          <w:ilvl w:val="0"/>
          <w:numId w:val="1"/>
        </w:numPr>
        <w:spacing w:line="276" w:lineRule="auto"/>
        <w:jc w:val="both"/>
        <w:rPr>
          <w:rFonts w:ascii="Arial" w:hAnsi="Arial" w:cs="Arial"/>
          <w:sz w:val="24"/>
          <w:szCs w:val="24"/>
        </w:rPr>
      </w:pPr>
      <w:r w:rsidRPr="00E544CF">
        <w:rPr>
          <w:rFonts w:ascii="Arial" w:hAnsi="Arial" w:cs="Arial"/>
          <w:sz w:val="24"/>
          <w:szCs w:val="24"/>
        </w:rPr>
        <w:t xml:space="preserve">How can we protect </w:t>
      </w:r>
      <w:r w:rsidRPr="00AF78CF">
        <w:rPr>
          <w:rFonts w:ascii="Arial" w:hAnsi="Arial" w:cs="Arial"/>
          <w:sz w:val="24"/>
          <w:szCs w:val="24"/>
        </w:rPr>
        <w:t>families</w:t>
      </w:r>
      <w:r w:rsidR="00514B47" w:rsidRPr="00AF78CF">
        <w:rPr>
          <w:rFonts w:ascii="Arial" w:hAnsi="Arial" w:cs="Arial"/>
          <w:sz w:val="24"/>
          <w:szCs w:val="24"/>
        </w:rPr>
        <w:t>’</w:t>
      </w:r>
      <w:r w:rsidRPr="00E544CF">
        <w:rPr>
          <w:rFonts w:ascii="Arial" w:hAnsi="Arial" w:cs="Arial"/>
          <w:sz w:val="24"/>
          <w:szCs w:val="24"/>
        </w:rPr>
        <w:t xml:space="preserve"> confidentiality whereby families do not wish to share inform</w:t>
      </w:r>
      <w:r w:rsidR="00AF78CF">
        <w:rPr>
          <w:rFonts w:ascii="Arial" w:hAnsi="Arial" w:cs="Arial"/>
          <w:sz w:val="24"/>
          <w:szCs w:val="24"/>
        </w:rPr>
        <w:t>ation with education colleagues?</w:t>
      </w:r>
    </w:p>
    <w:p w14:paraId="169794D7" w14:textId="6A8BCF5E" w:rsidR="00E544CF" w:rsidRPr="00E544CF" w:rsidRDefault="00E544CF" w:rsidP="00394DC8">
      <w:pPr>
        <w:pStyle w:val="ListParagraph"/>
        <w:numPr>
          <w:ilvl w:val="0"/>
          <w:numId w:val="1"/>
        </w:numPr>
        <w:spacing w:line="276" w:lineRule="auto"/>
        <w:jc w:val="both"/>
        <w:rPr>
          <w:rFonts w:ascii="Arial" w:hAnsi="Arial" w:cs="Arial"/>
          <w:sz w:val="24"/>
          <w:szCs w:val="24"/>
        </w:rPr>
      </w:pPr>
      <w:r w:rsidRPr="00E544CF">
        <w:rPr>
          <w:rFonts w:ascii="Arial" w:hAnsi="Arial" w:cs="Arial"/>
          <w:sz w:val="24"/>
          <w:szCs w:val="24"/>
        </w:rPr>
        <w:t xml:space="preserve">Multiagency forums where </w:t>
      </w:r>
      <w:r w:rsidR="00AF78CF">
        <w:rPr>
          <w:rFonts w:ascii="Arial" w:hAnsi="Arial" w:cs="Arial"/>
          <w:sz w:val="24"/>
          <w:szCs w:val="24"/>
        </w:rPr>
        <w:t>children and young people</w:t>
      </w:r>
      <w:r w:rsidRPr="00E544CF">
        <w:rPr>
          <w:rFonts w:ascii="Arial" w:hAnsi="Arial" w:cs="Arial"/>
          <w:sz w:val="24"/>
          <w:szCs w:val="24"/>
        </w:rPr>
        <w:t xml:space="preserve"> are discussed </w:t>
      </w:r>
      <w:r w:rsidR="00514B47" w:rsidRPr="00AF78CF">
        <w:rPr>
          <w:rFonts w:ascii="Arial" w:hAnsi="Arial" w:cs="Arial"/>
          <w:sz w:val="24"/>
          <w:szCs w:val="24"/>
        </w:rPr>
        <w:t>do not</w:t>
      </w:r>
      <w:r w:rsidR="00514B47">
        <w:rPr>
          <w:rFonts w:ascii="Arial" w:hAnsi="Arial" w:cs="Arial"/>
          <w:sz w:val="24"/>
          <w:szCs w:val="24"/>
        </w:rPr>
        <w:t xml:space="preserve"> </w:t>
      </w:r>
      <w:r w:rsidRPr="00E544CF">
        <w:rPr>
          <w:rFonts w:ascii="Arial" w:hAnsi="Arial" w:cs="Arial"/>
          <w:sz w:val="24"/>
          <w:szCs w:val="24"/>
        </w:rPr>
        <w:t xml:space="preserve">currently exist in all authorities for all children/ </w:t>
      </w:r>
      <w:r w:rsidR="00AF78CF">
        <w:rPr>
          <w:rFonts w:ascii="Arial" w:hAnsi="Arial" w:cs="Arial"/>
          <w:sz w:val="24"/>
          <w:szCs w:val="24"/>
        </w:rPr>
        <w:t>young people</w:t>
      </w:r>
      <w:r w:rsidR="00E00DF7">
        <w:rPr>
          <w:rFonts w:ascii="Arial" w:hAnsi="Arial" w:cs="Arial"/>
          <w:sz w:val="24"/>
          <w:szCs w:val="24"/>
        </w:rPr>
        <w:t>.</w:t>
      </w:r>
    </w:p>
    <w:p w14:paraId="62E20A37" w14:textId="77777777" w:rsidR="002B1DC1" w:rsidRPr="002B1DC1" w:rsidRDefault="00E544CF" w:rsidP="00394DC8">
      <w:pPr>
        <w:pStyle w:val="ListParagraph"/>
        <w:numPr>
          <w:ilvl w:val="0"/>
          <w:numId w:val="1"/>
        </w:numPr>
        <w:spacing w:line="276" w:lineRule="auto"/>
        <w:jc w:val="both"/>
      </w:pPr>
      <w:r w:rsidRPr="00A3528A">
        <w:rPr>
          <w:rFonts w:ascii="Arial" w:hAnsi="Arial" w:cs="Arial"/>
          <w:sz w:val="24"/>
          <w:szCs w:val="24"/>
        </w:rPr>
        <w:t xml:space="preserve">Guidance on specific neurodevelopmental needs </w:t>
      </w:r>
      <w:r w:rsidR="00A3528A" w:rsidRPr="00A3528A">
        <w:rPr>
          <w:rFonts w:ascii="Arial" w:hAnsi="Arial" w:cs="Arial"/>
          <w:sz w:val="24"/>
          <w:szCs w:val="24"/>
        </w:rPr>
        <w:t xml:space="preserve">already exists in some areas and it would be helpful to explore this to support professionals </w:t>
      </w:r>
    </w:p>
    <w:p w14:paraId="35F4206F" w14:textId="77EE5C62" w:rsidR="00E544CF" w:rsidRPr="002B1DC1" w:rsidRDefault="00E544CF" w:rsidP="00394DC8">
      <w:pPr>
        <w:pStyle w:val="ListParagraph"/>
        <w:numPr>
          <w:ilvl w:val="0"/>
          <w:numId w:val="1"/>
        </w:numPr>
        <w:spacing w:line="276" w:lineRule="auto"/>
        <w:jc w:val="both"/>
        <w:rPr>
          <w:rFonts w:ascii="Arial" w:hAnsi="Arial" w:cs="Arial"/>
          <w:sz w:val="24"/>
          <w:szCs w:val="24"/>
        </w:rPr>
      </w:pPr>
      <w:r w:rsidRPr="002B1DC1">
        <w:rPr>
          <w:rFonts w:ascii="Arial" w:hAnsi="Arial" w:cs="Arial"/>
          <w:sz w:val="24"/>
          <w:szCs w:val="24"/>
        </w:rPr>
        <w:t xml:space="preserve">CLPL </w:t>
      </w:r>
      <w:r w:rsidR="002B1DC1" w:rsidRPr="002B1DC1">
        <w:rPr>
          <w:rFonts w:ascii="Arial" w:hAnsi="Arial" w:cs="Arial"/>
          <w:sz w:val="24"/>
          <w:szCs w:val="24"/>
        </w:rPr>
        <w:t xml:space="preserve">is </w:t>
      </w:r>
      <w:r w:rsidRPr="002B1DC1">
        <w:rPr>
          <w:rFonts w:ascii="Arial" w:hAnsi="Arial" w:cs="Arial"/>
          <w:sz w:val="24"/>
          <w:szCs w:val="24"/>
        </w:rPr>
        <w:t>currently bespoke and responsive to need. Should alternative</w:t>
      </w:r>
      <w:r w:rsidR="002B1DC1" w:rsidRPr="002B1DC1">
        <w:rPr>
          <w:rFonts w:ascii="Arial" w:hAnsi="Arial" w:cs="Arial"/>
          <w:sz w:val="24"/>
          <w:szCs w:val="24"/>
        </w:rPr>
        <w:t xml:space="preserve">, more </w:t>
      </w:r>
      <w:r w:rsidR="002B1DC1">
        <w:rPr>
          <w:rFonts w:ascii="Arial" w:hAnsi="Arial" w:cs="Arial"/>
          <w:sz w:val="24"/>
          <w:szCs w:val="24"/>
        </w:rPr>
        <w:t>universal</w:t>
      </w:r>
      <w:r w:rsidRPr="002B1DC1">
        <w:rPr>
          <w:rFonts w:ascii="Arial" w:hAnsi="Arial" w:cs="Arial"/>
          <w:sz w:val="24"/>
          <w:szCs w:val="24"/>
        </w:rPr>
        <w:t xml:space="preserve"> approaches be considered?</w:t>
      </w:r>
    </w:p>
    <w:p w14:paraId="2BBA8232" w14:textId="693CBBF8" w:rsidR="00F534CC" w:rsidRPr="002C6261" w:rsidRDefault="00F534CC" w:rsidP="00394DC8">
      <w:pPr>
        <w:pStyle w:val="ListParagraph"/>
        <w:spacing w:line="276" w:lineRule="auto"/>
        <w:jc w:val="both"/>
        <w:rPr>
          <w:rFonts w:ascii="Arial" w:hAnsi="Arial" w:cs="Arial"/>
        </w:rPr>
      </w:pPr>
    </w:p>
    <w:p w14:paraId="620A3DF1" w14:textId="09796FDA" w:rsidR="002D3E5C" w:rsidRPr="002C6261" w:rsidRDefault="00AF78CF" w:rsidP="00394DC8">
      <w:pPr>
        <w:spacing w:line="276" w:lineRule="auto"/>
        <w:jc w:val="both"/>
        <w:rPr>
          <w:rFonts w:ascii="Arial" w:hAnsi="Arial" w:cs="Arial"/>
          <w:b/>
          <w:bCs/>
          <w:sz w:val="28"/>
          <w:szCs w:val="28"/>
        </w:rPr>
      </w:pPr>
      <w:r>
        <w:rPr>
          <w:rFonts w:ascii="Arial" w:hAnsi="Arial" w:cs="Arial"/>
          <w:b/>
          <w:bCs/>
          <w:sz w:val="28"/>
          <w:szCs w:val="28"/>
        </w:rPr>
        <w:t>Looking forward</w:t>
      </w:r>
    </w:p>
    <w:p w14:paraId="3D2BD2F9" w14:textId="15C6CF9F" w:rsidR="006D4BFC" w:rsidRDefault="008E2B11" w:rsidP="00394DC8">
      <w:pPr>
        <w:spacing w:line="276" w:lineRule="auto"/>
        <w:jc w:val="both"/>
        <w:rPr>
          <w:rFonts w:ascii="Arial" w:hAnsi="Arial" w:cs="Arial"/>
          <w:sz w:val="24"/>
          <w:szCs w:val="24"/>
        </w:rPr>
      </w:pPr>
      <w:r>
        <w:rPr>
          <w:rFonts w:ascii="Arial" w:hAnsi="Arial" w:cs="Arial"/>
          <w:sz w:val="24"/>
          <w:szCs w:val="24"/>
        </w:rPr>
        <w:t>It is recognised that while education has a range of processes and structures; assessment</w:t>
      </w:r>
      <w:r w:rsidR="005A7DF6">
        <w:rPr>
          <w:rFonts w:ascii="Arial" w:hAnsi="Arial" w:cs="Arial"/>
          <w:sz w:val="24"/>
          <w:szCs w:val="24"/>
        </w:rPr>
        <w:t xml:space="preserve"> approaches</w:t>
      </w:r>
      <w:r w:rsidR="00514B47">
        <w:rPr>
          <w:rFonts w:ascii="Arial" w:hAnsi="Arial" w:cs="Arial"/>
          <w:sz w:val="24"/>
          <w:szCs w:val="24"/>
        </w:rPr>
        <w:t>;</w:t>
      </w:r>
      <w:r>
        <w:rPr>
          <w:rFonts w:ascii="Arial" w:hAnsi="Arial" w:cs="Arial"/>
          <w:sz w:val="24"/>
          <w:szCs w:val="24"/>
        </w:rPr>
        <w:t xml:space="preserve"> CLPL</w:t>
      </w:r>
      <w:r w:rsidR="005A7DF6">
        <w:rPr>
          <w:rFonts w:ascii="Arial" w:hAnsi="Arial" w:cs="Arial"/>
          <w:sz w:val="24"/>
          <w:szCs w:val="24"/>
        </w:rPr>
        <w:t xml:space="preserve">; </w:t>
      </w:r>
      <w:r>
        <w:rPr>
          <w:rFonts w:ascii="Arial" w:hAnsi="Arial" w:cs="Arial"/>
          <w:sz w:val="24"/>
          <w:szCs w:val="24"/>
        </w:rPr>
        <w:t xml:space="preserve">resources and provision to support children and </w:t>
      </w:r>
      <w:r>
        <w:rPr>
          <w:rFonts w:ascii="Arial" w:hAnsi="Arial" w:cs="Arial"/>
          <w:sz w:val="24"/>
          <w:szCs w:val="24"/>
        </w:rPr>
        <w:lastRenderedPageBreak/>
        <w:t>young people with neurodevelopmental concerns</w:t>
      </w:r>
      <w:r w:rsidR="00514B47" w:rsidRPr="00AF78CF">
        <w:rPr>
          <w:rFonts w:ascii="Arial" w:hAnsi="Arial" w:cs="Arial"/>
          <w:sz w:val="24"/>
          <w:szCs w:val="24"/>
        </w:rPr>
        <w:t>,</w:t>
      </w:r>
      <w:r>
        <w:rPr>
          <w:rFonts w:ascii="Arial" w:hAnsi="Arial" w:cs="Arial"/>
          <w:sz w:val="24"/>
          <w:szCs w:val="24"/>
        </w:rPr>
        <w:t xml:space="preserve"> there are </w:t>
      </w:r>
      <w:proofErr w:type="gramStart"/>
      <w:r>
        <w:rPr>
          <w:rFonts w:ascii="Arial" w:hAnsi="Arial" w:cs="Arial"/>
          <w:sz w:val="24"/>
          <w:szCs w:val="24"/>
        </w:rPr>
        <w:t>a number of</w:t>
      </w:r>
      <w:proofErr w:type="gramEnd"/>
      <w:r>
        <w:rPr>
          <w:rFonts w:ascii="Arial" w:hAnsi="Arial" w:cs="Arial"/>
          <w:sz w:val="24"/>
          <w:szCs w:val="24"/>
        </w:rPr>
        <w:t xml:space="preserve"> implications for education to provide the appropriate approaches and supports to meet needs</w:t>
      </w:r>
      <w:r w:rsidR="005A7DF6">
        <w:rPr>
          <w:rFonts w:ascii="Arial" w:hAnsi="Arial" w:cs="Arial"/>
          <w:sz w:val="24"/>
          <w:szCs w:val="24"/>
        </w:rPr>
        <w:t xml:space="preserve"> going forward</w:t>
      </w:r>
      <w:r>
        <w:rPr>
          <w:rFonts w:ascii="Arial" w:hAnsi="Arial" w:cs="Arial"/>
          <w:sz w:val="24"/>
          <w:szCs w:val="24"/>
        </w:rPr>
        <w:t xml:space="preserve">.   Currently many of the processes and structures that exist are unique to education and </w:t>
      </w:r>
      <w:proofErr w:type="gramStart"/>
      <w:r>
        <w:rPr>
          <w:rFonts w:ascii="Arial" w:hAnsi="Arial" w:cs="Arial"/>
          <w:sz w:val="24"/>
          <w:szCs w:val="24"/>
        </w:rPr>
        <w:t>in order to</w:t>
      </w:r>
      <w:proofErr w:type="gramEnd"/>
      <w:r>
        <w:rPr>
          <w:rFonts w:ascii="Arial" w:hAnsi="Arial" w:cs="Arial"/>
          <w:sz w:val="24"/>
          <w:szCs w:val="24"/>
        </w:rPr>
        <w:t xml:space="preserve"> provide early intervention and support across neurodevelopmental needs</w:t>
      </w:r>
      <w:r w:rsidR="00430402">
        <w:rPr>
          <w:rFonts w:ascii="Arial" w:hAnsi="Arial" w:cs="Arial"/>
          <w:sz w:val="24"/>
          <w:szCs w:val="24"/>
        </w:rPr>
        <w:t xml:space="preserve"> this may need to be further developed </w:t>
      </w:r>
      <w:r>
        <w:rPr>
          <w:rFonts w:ascii="Arial" w:hAnsi="Arial" w:cs="Arial"/>
          <w:sz w:val="24"/>
          <w:szCs w:val="24"/>
        </w:rPr>
        <w:t>across a wider multiagency context.</w:t>
      </w:r>
    </w:p>
    <w:p w14:paraId="05D0C05B" w14:textId="48BCA398" w:rsidR="005D0E45" w:rsidRDefault="005D0E45" w:rsidP="00394DC8">
      <w:pPr>
        <w:spacing w:line="276" w:lineRule="auto"/>
        <w:jc w:val="both"/>
        <w:rPr>
          <w:rFonts w:ascii="Arial" w:hAnsi="Arial" w:cs="Arial"/>
          <w:sz w:val="24"/>
          <w:szCs w:val="24"/>
        </w:rPr>
      </w:pPr>
      <w:r>
        <w:rPr>
          <w:rFonts w:ascii="Arial" w:hAnsi="Arial" w:cs="Arial"/>
          <w:sz w:val="24"/>
          <w:szCs w:val="24"/>
        </w:rPr>
        <w:t xml:space="preserve">Assessment which is undertaken by education professionals currently can form a key part of the formulation of support and </w:t>
      </w:r>
      <w:r w:rsidR="00430402">
        <w:rPr>
          <w:rFonts w:ascii="Arial" w:hAnsi="Arial" w:cs="Arial"/>
          <w:sz w:val="24"/>
          <w:szCs w:val="24"/>
        </w:rPr>
        <w:t xml:space="preserve">may inform </w:t>
      </w:r>
      <w:r>
        <w:rPr>
          <w:rFonts w:ascii="Arial" w:hAnsi="Arial" w:cs="Arial"/>
          <w:sz w:val="24"/>
          <w:szCs w:val="24"/>
        </w:rPr>
        <w:t>diagnostic pathways</w:t>
      </w:r>
      <w:r w:rsidR="00430402">
        <w:rPr>
          <w:rFonts w:ascii="Arial" w:hAnsi="Arial" w:cs="Arial"/>
          <w:sz w:val="24"/>
          <w:szCs w:val="24"/>
        </w:rPr>
        <w:t xml:space="preserve">. However, it is </w:t>
      </w:r>
      <w:r>
        <w:rPr>
          <w:rFonts w:ascii="Arial" w:hAnsi="Arial" w:cs="Arial"/>
          <w:sz w:val="24"/>
          <w:szCs w:val="24"/>
        </w:rPr>
        <w:t>not gathered specifically for this purpose. Consequently, where specific information to inform such pathways is required it will require to be</w:t>
      </w:r>
      <w:r w:rsidR="004D304F">
        <w:rPr>
          <w:rFonts w:ascii="Arial" w:hAnsi="Arial" w:cs="Arial"/>
          <w:sz w:val="24"/>
          <w:szCs w:val="24"/>
        </w:rPr>
        <w:t xml:space="preserve"> proportionate,</w:t>
      </w:r>
      <w:r>
        <w:rPr>
          <w:rFonts w:ascii="Arial" w:hAnsi="Arial" w:cs="Arial"/>
          <w:sz w:val="24"/>
          <w:szCs w:val="24"/>
        </w:rPr>
        <w:t xml:space="preserve"> straightforward, </w:t>
      </w:r>
      <w:r w:rsidR="00AF78CF">
        <w:rPr>
          <w:rFonts w:ascii="Arial" w:hAnsi="Arial" w:cs="Arial"/>
          <w:sz w:val="24"/>
          <w:szCs w:val="24"/>
        </w:rPr>
        <w:t>and accessible,</w:t>
      </w:r>
      <w:r>
        <w:rPr>
          <w:rFonts w:ascii="Arial" w:hAnsi="Arial" w:cs="Arial"/>
          <w:sz w:val="24"/>
          <w:szCs w:val="24"/>
        </w:rPr>
        <w:t xml:space="preserve"> and prevent further bureaucracy for edu</w:t>
      </w:r>
      <w:r w:rsidR="00AF78CF">
        <w:rPr>
          <w:rFonts w:ascii="Arial" w:hAnsi="Arial" w:cs="Arial"/>
          <w:sz w:val="24"/>
          <w:szCs w:val="24"/>
        </w:rPr>
        <w:t>cation staff.</w:t>
      </w:r>
      <w:r>
        <w:rPr>
          <w:rFonts w:ascii="Arial" w:hAnsi="Arial" w:cs="Arial"/>
          <w:sz w:val="24"/>
          <w:szCs w:val="24"/>
        </w:rPr>
        <w:t xml:space="preserve"> There is also a need for families to contribute their own valuable assessment information to such pathways, as education </w:t>
      </w:r>
      <w:r w:rsidR="004D304F">
        <w:rPr>
          <w:rFonts w:ascii="Arial" w:hAnsi="Arial" w:cs="Arial"/>
          <w:sz w:val="24"/>
          <w:szCs w:val="24"/>
        </w:rPr>
        <w:t xml:space="preserve">will not always request </w:t>
      </w:r>
      <w:r>
        <w:rPr>
          <w:rFonts w:ascii="Arial" w:hAnsi="Arial" w:cs="Arial"/>
          <w:sz w:val="24"/>
          <w:szCs w:val="24"/>
        </w:rPr>
        <w:t>such information unless relevant to their context.</w:t>
      </w:r>
    </w:p>
    <w:p w14:paraId="09C08F7C" w14:textId="55ACF144" w:rsidR="005D0E45" w:rsidRDefault="005D0E45" w:rsidP="00394DC8">
      <w:pPr>
        <w:spacing w:line="276" w:lineRule="auto"/>
        <w:jc w:val="both"/>
        <w:rPr>
          <w:rFonts w:ascii="Arial" w:hAnsi="Arial" w:cs="Arial"/>
          <w:sz w:val="24"/>
          <w:szCs w:val="24"/>
        </w:rPr>
      </w:pPr>
      <w:r>
        <w:rPr>
          <w:rFonts w:ascii="Arial" w:hAnsi="Arial" w:cs="Arial"/>
          <w:sz w:val="24"/>
          <w:szCs w:val="24"/>
        </w:rPr>
        <w:t>CLPL/Training within education is often of a high standard and provides education staff with the skills and knowledge to support a wide range of learner needs. However, there is likely to be a need to develop neurodevelopmentally informed training across the broader workforce to ensure that the approaches employed can support need. Where schools are supporting a higher level of need, certain staff will require to be more neurodevelopmentally skilled in their approaches to ensure that needs are being met within their setting. A range of frameworks exist to support these needs, such as CIRCLE and SCERTS but these are not consistently applied across all settings.</w:t>
      </w:r>
    </w:p>
    <w:p w14:paraId="19E93E2C" w14:textId="12C4B412" w:rsidR="005D0E45" w:rsidRDefault="005D0E45" w:rsidP="00394DC8">
      <w:pPr>
        <w:spacing w:line="276" w:lineRule="auto"/>
        <w:jc w:val="both"/>
        <w:rPr>
          <w:rFonts w:ascii="Arial" w:hAnsi="Arial" w:cs="Arial"/>
          <w:sz w:val="24"/>
          <w:szCs w:val="24"/>
        </w:rPr>
      </w:pPr>
      <w:r>
        <w:rPr>
          <w:rFonts w:ascii="Arial" w:hAnsi="Arial" w:cs="Arial"/>
          <w:sz w:val="24"/>
          <w:szCs w:val="24"/>
        </w:rPr>
        <w:t xml:space="preserve">Given the current financial constraints within local authorities there is unlikely to be an increase in resources or provisions so local authorities will have to continue to work creatively using evidence and data to inform their approaches to supporting children and young people with neurodevelopmental concerns.  A large part of this approach will involve creating networking, learning communities to share good practice and </w:t>
      </w:r>
      <w:r w:rsidR="004D45BF">
        <w:rPr>
          <w:rFonts w:ascii="Arial" w:hAnsi="Arial" w:cs="Arial"/>
          <w:sz w:val="24"/>
          <w:szCs w:val="24"/>
        </w:rPr>
        <w:t>promote understanding of these needs so that everyone involved has the confidence and skill set to support such needs.</w:t>
      </w:r>
    </w:p>
    <w:p w14:paraId="3AD3BDB4" w14:textId="68217D6D" w:rsidR="003A6C6F" w:rsidRDefault="003A6C6F" w:rsidP="00394DC8">
      <w:pPr>
        <w:spacing w:line="276" w:lineRule="auto"/>
        <w:jc w:val="both"/>
        <w:rPr>
          <w:rFonts w:ascii="Arial" w:hAnsi="Arial" w:cs="Arial"/>
          <w:sz w:val="24"/>
          <w:szCs w:val="24"/>
        </w:rPr>
      </w:pPr>
    </w:p>
    <w:p w14:paraId="67D5B309" w14:textId="0C424474" w:rsidR="003A6C6F" w:rsidRDefault="003A6C6F" w:rsidP="00394DC8">
      <w:pPr>
        <w:spacing w:line="276" w:lineRule="auto"/>
        <w:jc w:val="both"/>
        <w:rPr>
          <w:rFonts w:ascii="Arial" w:hAnsi="Arial" w:cs="Arial"/>
          <w:sz w:val="24"/>
          <w:szCs w:val="24"/>
        </w:rPr>
      </w:pPr>
    </w:p>
    <w:p w14:paraId="6548C3FF" w14:textId="322E24CA" w:rsidR="003A6C6F" w:rsidRPr="003A6C6F" w:rsidRDefault="003A6C6F" w:rsidP="00394DC8">
      <w:pPr>
        <w:spacing w:line="276" w:lineRule="auto"/>
        <w:jc w:val="both"/>
        <w:rPr>
          <w:rFonts w:ascii="Arial" w:hAnsi="Arial" w:cs="Arial"/>
          <w:i/>
          <w:sz w:val="24"/>
          <w:szCs w:val="24"/>
        </w:rPr>
      </w:pPr>
      <w:r w:rsidRPr="003A6C6F">
        <w:rPr>
          <w:rFonts w:ascii="Arial" w:hAnsi="Arial" w:cs="Arial"/>
          <w:i/>
          <w:sz w:val="24"/>
          <w:szCs w:val="24"/>
        </w:rPr>
        <w:t>August 2023</w:t>
      </w:r>
    </w:p>
    <w:p w14:paraId="1BA66C19" w14:textId="33EE7E54" w:rsidR="003A6C6F" w:rsidRDefault="003A6C6F" w:rsidP="00394DC8">
      <w:pPr>
        <w:spacing w:line="276" w:lineRule="auto"/>
        <w:jc w:val="both"/>
        <w:rPr>
          <w:rFonts w:ascii="Arial" w:hAnsi="Arial" w:cs="Arial"/>
          <w:i/>
          <w:sz w:val="24"/>
          <w:szCs w:val="24"/>
        </w:rPr>
      </w:pPr>
      <w:r w:rsidRPr="003A6C6F">
        <w:rPr>
          <w:rFonts w:ascii="Arial" w:hAnsi="Arial" w:cs="Arial"/>
          <w:i/>
          <w:sz w:val="24"/>
          <w:szCs w:val="24"/>
        </w:rPr>
        <w:t>Carole Campbell, Principal Educational Psychologist, South Ayrshire</w:t>
      </w:r>
    </w:p>
    <w:p w14:paraId="5F7125B8" w14:textId="7F53A4D7" w:rsidR="00807747" w:rsidRPr="003A6C6F" w:rsidRDefault="00807747" w:rsidP="00394DC8">
      <w:pPr>
        <w:spacing w:line="276" w:lineRule="auto"/>
        <w:jc w:val="both"/>
        <w:rPr>
          <w:rFonts w:ascii="Arial" w:hAnsi="Arial" w:cs="Arial"/>
          <w:i/>
          <w:sz w:val="24"/>
          <w:szCs w:val="24"/>
        </w:rPr>
      </w:pPr>
      <w:r>
        <w:rPr>
          <w:rFonts w:ascii="Arial" w:hAnsi="Arial" w:cs="Arial"/>
          <w:i/>
          <w:sz w:val="24"/>
          <w:szCs w:val="24"/>
        </w:rPr>
        <w:t>Gai</w:t>
      </w:r>
      <w:r w:rsidRPr="003A6C6F">
        <w:rPr>
          <w:rFonts w:ascii="Arial" w:hAnsi="Arial" w:cs="Arial"/>
          <w:i/>
          <w:sz w:val="24"/>
          <w:szCs w:val="24"/>
        </w:rPr>
        <w:t xml:space="preserve">l Nowek, Principal Educational Psychologist, </w:t>
      </w:r>
      <w:r>
        <w:rPr>
          <w:rFonts w:ascii="Arial" w:hAnsi="Arial" w:cs="Arial"/>
          <w:i/>
          <w:sz w:val="24"/>
          <w:szCs w:val="24"/>
        </w:rPr>
        <w:t>North Ayrshire</w:t>
      </w:r>
    </w:p>
    <w:p w14:paraId="4EA2FBB7" w14:textId="4D8C6FB2" w:rsidR="003A6C6F" w:rsidRPr="003A6C6F" w:rsidRDefault="003A6C6F" w:rsidP="00394DC8">
      <w:pPr>
        <w:spacing w:line="276" w:lineRule="auto"/>
        <w:jc w:val="both"/>
        <w:rPr>
          <w:rFonts w:ascii="Arial" w:hAnsi="Arial" w:cs="Arial"/>
          <w:i/>
          <w:sz w:val="24"/>
          <w:szCs w:val="24"/>
        </w:rPr>
      </w:pPr>
      <w:r w:rsidRPr="003A6C6F">
        <w:rPr>
          <w:rFonts w:ascii="Arial" w:hAnsi="Arial" w:cs="Arial"/>
          <w:i/>
          <w:sz w:val="24"/>
          <w:szCs w:val="24"/>
        </w:rPr>
        <w:t>Nicola Stewart, Principal Educational Psychologist, East Ayrshire</w:t>
      </w:r>
    </w:p>
    <w:sectPr w:rsidR="003A6C6F" w:rsidRPr="003A6C6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D8984" w14:textId="77777777" w:rsidR="00AD6AE5" w:rsidRDefault="00AD6AE5" w:rsidP="0099468B">
      <w:pPr>
        <w:spacing w:after="0" w:line="240" w:lineRule="auto"/>
      </w:pPr>
      <w:r>
        <w:separator/>
      </w:r>
    </w:p>
  </w:endnote>
  <w:endnote w:type="continuationSeparator" w:id="0">
    <w:p w14:paraId="0AE36E99" w14:textId="77777777" w:rsidR="00AD6AE5" w:rsidRDefault="00AD6AE5" w:rsidP="00994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8D680" w14:textId="77777777" w:rsidR="0099468B" w:rsidRDefault="009946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9F5F3" w14:textId="77777777" w:rsidR="0099468B" w:rsidRDefault="009946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E82E3" w14:textId="77777777" w:rsidR="0099468B" w:rsidRDefault="009946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752B6" w14:textId="77777777" w:rsidR="00AD6AE5" w:rsidRDefault="00AD6AE5" w:rsidP="0099468B">
      <w:pPr>
        <w:spacing w:after="0" w:line="240" w:lineRule="auto"/>
      </w:pPr>
      <w:r>
        <w:separator/>
      </w:r>
    </w:p>
  </w:footnote>
  <w:footnote w:type="continuationSeparator" w:id="0">
    <w:p w14:paraId="493EF27A" w14:textId="77777777" w:rsidR="00AD6AE5" w:rsidRDefault="00AD6AE5" w:rsidP="009946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22355" w14:textId="70751451" w:rsidR="0099468B" w:rsidRDefault="009946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144763"/>
      <w:docPartObj>
        <w:docPartGallery w:val="Watermarks"/>
        <w:docPartUnique/>
      </w:docPartObj>
    </w:sdtPr>
    <w:sdtContent>
      <w:p w14:paraId="1D3E4908" w14:textId="24046112" w:rsidR="0099468B" w:rsidRDefault="00000000">
        <w:pPr>
          <w:pStyle w:val="Header"/>
        </w:pPr>
        <w:r>
          <w:rPr>
            <w:noProof/>
          </w:rPr>
          <w:pict w14:anchorId="53DEF7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8"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47B9B" w14:textId="71C6BE07" w:rsidR="0099468B" w:rsidRDefault="009946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BC10AF"/>
    <w:multiLevelType w:val="hybridMultilevel"/>
    <w:tmpl w:val="62629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84062B"/>
    <w:multiLevelType w:val="hybridMultilevel"/>
    <w:tmpl w:val="90BE2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077618"/>
    <w:multiLevelType w:val="hybridMultilevel"/>
    <w:tmpl w:val="A68E1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0310C6"/>
    <w:multiLevelType w:val="hybridMultilevel"/>
    <w:tmpl w:val="79702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5489176">
    <w:abstractNumId w:val="3"/>
  </w:num>
  <w:num w:numId="2" w16cid:durableId="1912110516">
    <w:abstractNumId w:val="2"/>
  </w:num>
  <w:num w:numId="3" w16cid:durableId="260837999">
    <w:abstractNumId w:val="0"/>
  </w:num>
  <w:num w:numId="4" w16cid:durableId="18174058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981"/>
    <w:rsid w:val="000378AD"/>
    <w:rsid w:val="00042F6E"/>
    <w:rsid w:val="000A40E4"/>
    <w:rsid w:val="000D0495"/>
    <w:rsid w:val="000E7975"/>
    <w:rsid w:val="00137994"/>
    <w:rsid w:val="001400C9"/>
    <w:rsid w:val="00165E58"/>
    <w:rsid w:val="001759D2"/>
    <w:rsid w:val="00181447"/>
    <w:rsid w:val="00196293"/>
    <w:rsid w:val="001A3DDA"/>
    <w:rsid w:val="001A791E"/>
    <w:rsid w:val="001B0CDB"/>
    <w:rsid w:val="001C38AC"/>
    <w:rsid w:val="001E717B"/>
    <w:rsid w:val="001F5E41"/>
    <w:rsid w:val="00201F68"/>
    <w:rsid w:val="00202897"/>
    <w:rsid w:val="00235251"/>
    <w:rsid w:val="00264DCD"/>
    <w:rsid w:val="002B1DC1"/>
    <w:rsid w:val="002C6261"/>
    <w:rsid w:val="002D3E5C"/>
    <w:rsid w:val="002F6FC2"/>
    <w:rsid w:val="003808A2"/>
    <w:rsid w:val="00385D72"/>
    <w:rsid w:val="00394DC8"/>
    <w:rsid w:val="003A6C6F"/>
    <w:rsid w:val="003C04D1"/>
    <w:rsid w:val="003D3AC9"/>
    <w:rsid w:val="003E29B8"/>
    <w:rsid w:val="003E5381"/>
    <w:rsid w:val="003F2808"/>
    <w:rsid w:val="0040242C"/>
    <w:rsid w:val="00411F13"/>
    <w:rsid w:val="00416BFF"/>
    <w:rsid w:val="00420486"/>
    <w:rsid w:val="00430402"/>
    <w:rsid w:val="00452B38"/>
    <w:rsid w:val="00462A32"/>
    <w:rsid w:val="004A7A20"/>
    <w:rsid w:val="004B37EE"/>
    <w:rsid w:val="004D304F"/>
    <w:rsid w:val="004D45BF"/>
    <w:rsid w:val="004F3303"/>
    <w:rsid w:val="004F40F7"/>
    <w:rsid w:val="00503BBE"/>
    <w:rsid w:val="005142FC"/>
    <w:rsid w:val="00514B47"/>
    <w:rsid w:val="005627BC"/>
    <w:rsid w:val="00567F4B"/>
    <w:rsid w:val="00581C77"/>
    <w:rsid w:val="005A532E"/>
    <w:rsid w:val="005A7DF6"/>
    <w:rsid w:val="005D0E45"/>
    <w:rsid w:val="005E3378"/>
    <w:rsid w:val="005F07F7"/>
    <w:rsid w:val="005F1449"/>
    <w:rsid w:val="00622DA7"/>
    <w:rsid w:val="00622FDE"/>
    <w:rsid w:val="006259EC"/>
    <w:rsid w:val="00645140"/>
    <w:rsid w:val="00647357"/>
    <w:rsid w:val="006760B7"/>
    <w:rsid w:val="006D4BFC"/>
    <w:rsid w:val="006F25C3"/>
    <w:rsid w:val="007123D3"/>
    <w:rsid w:val="00730299"/>
    <w:rsid w:val="00741871"/>
    <w:rsid w:val="00761A2B"/>
    <w:rsid w:val="00807747"/>
    <w:rsid w:val="00851858"/>
    <w:rsid w:val="00884556"/>
    <w:rsid w:val="00885947"/>
    <w:rsid w:val="008D3EA3"/>
    <w:rsid w:val="008E2B11"/>
    <w:rsid w:val="0095319F"/>
    <w:rsid w:val="00980FBB"/>
    <w:rsid w:val="00983BCA"/>
    <w:rsid w:val="0099468B"/>
    <w:rsid w:val="009A0CAC"/>
    <w:rsid w:val="00A07FF1"/>
    <w:rsid w:val="00A14E2D"/>
    <w:rsid w:val="00A24186"/>
    <w:rsid w:val="00A3528A"/>
    <w:rsid w:val="00A374D4"/>
    <w:rsid w:val="00A5498B"/>
    <w:rsid w:val="00A65BC5"/>
    <w:rsid w:val="00A70780"/>
    <w:rsid w:val="00AD4C6F"/>
    <w:rsid w:val="00AD6AE5"/>
    <w:rsid w:val="00AF7125"/>
    <w:rsid w:val="00AF78CF"/>
    <w:rsid w:val="00B32074"/>
    <w:rsid w:val="00B501E1"/>
    <w:rsid w:val="00B6362D"/>
    <w:rsid w:val="00BB4981"/>
    <w:rsid w:val="00BB5641"/>
    <w:rsid w:val="00C02504"/>
    <w:rsid w:val="00C454D5"/>
    <w:rsid w:val="00C74A2C"/>
    <w:rsid w:val="00CC6B94"/>
    <w:rsid w:val="00D25AD3"/>
    <w:rsid w:val="00D9690E"/>
    <w:rsid w:val="00DB2039"/>
    <w:rsid w:val="00DD31DE"/>
    <w:rsid w:val="00DD4883"/>
    <w:rsid w:val="00DD77E7"/>
    <w:rsid w:val="00DE5FFA"/>
    <w:rsid w:val="00DE7F6D"/>
    <w:rsid w:val="00E00DF7"/>
    <w:rsid w:val="00E544CF"/>
    <w:rsid w:val="00E5452A"/>
    <w:rsid w:val="00E8042C"/>
    <w:rsid w:val="00E832F0"/>
    <w:rsid w:val="00EA675B"/>
    <w:rsid w:val="00EB68AD"/>
    <w:rsid w:val="00EB7D33"/>
    <w:rsid w:val="00EC0753"/>
    <w:rsid w:val="00EC6E8B"/>
    <w:rsid w:val="00F436E1"/>
    <w:rsid w:val="00F534CC"/>
    <w:rsid w:val="00F67EF1"/>
    <w:rsid w:val="00F74225"/>
    <w:rsid w:val="00F9174C"/>
    <w:rsid w:val="00FA45CD"/>
    <w:rsid w:val="00FC71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CE5ED"/>
  <w15:chartTrackingRefBased/>
  <w15:docId w15:val="{98612776-52F7-4E86-BA3D-C0D1E8990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981"/>
    <w:pPr>
      <w:ind w:left="720"/>
      <w:contextualSpacing/>
    </w:pPr>
  </w:style>
  <w:style w:type="paragraph" w:styleId="Header">
    <w:name w:val="header"/>
    <w:basedOn w:val="Normal"/>
    <w:link w:val="HeaderChar"/>
    <w:uiPriority w:val="99"/>
    <w:unhideWhenUsed/>
    <w:rsid w:val="009946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468B"/>
  </w:style>
  <w:style w:type="paragraph" w:styleId="Footer">
    <w:name w:val="footer"/>
    <w:basedOn w:val="Normal"/>
    <w:link w:val="FooterChar"/>
    <w:uiPriority w:val="99"/>
    <w:unhideWhenUsed/>
    <w:rsid w:val="009946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468B"/>
  </w:style>
  <w:style w:type="character" w:styleId="Hyperlink">
    <w:name w:val="Hyperlink"/>
    <w:basedOn w:val="DefaultParagraphFont"/>
    <w:uiPriority w:val="99"/>
    <w:unhideWhenUsed/>
    <w:rsid w:val="006760B7"/>
    <w:rPr>
      <w:color w:val="0563C1" w:themeColor="hyperlink"/>
      <w:u w:val="single"/>
    </w:rPr>
  </w:style>
  <w:style w:type="paragraph" w:customStyle="1" w:styleId="Default">
    <w:name w:val="Default"/>
    <w:rsid w:val="00D9690E"/>
    <w:pPr>
      <w:autoSpaceDE w:val="0"/>
      <w:autoSpaceDN w:val="0"/>
      <w:adjustRightInd w:val="0"/>
      <w:spacing w:after="0" w:line="240" w:lineRule="auto"/>
    </w:pPr>
    <w:rPr>
      <w:rFonts w:ascii="Arial" w:hAnsi="Arial" w:cs="Arial"/>
      <w:color w:val="000000"/>
      <w:kern w:val="0"/>
      <w:sz w:val="24"/>
      <w:szCs w:val="24"/>
    </w:rPr>
  </w:style>
  <w:style w:type="character" w:styleId="CommentReference">
    <w:name w:val="annotation reference"/>
    <w:basedOn w:val="DefaultParagraphFont"/>
    <w:uiPriority w:val="99"/>
    <w:semiHidden/>
    <w:unhideWhenUsed/>
    <w:rsid w:val="00D9690E"/>
    <w:rPr>
      <w:sz w:val="16"/>
      <w:szCs w:val="16"/>
    </w:rPr>
  </w:style>
  <w:style w:type="paragraph" w:styleId="CommentText">
    <w:name w:val="annotation text"/>
    <w:basedOn w:val="Normal"/>
    <w:link w:val="CommentTextChar"/>
    <w:uiPriority w:val="99"/>
    <w:unhideWhenUsed/>
    <w:rsid w:val="00D9690E"/>
    <w:pPr>
      <w:spacing w:line="240" w:lineRule="auto"/>
    </w:pPr>
    <w:rPr>
      <w:sz w:val="20"/>
      <w:szCs w:val="20"/>
    </w:rPr>
  </w:style>
  <w:style w:type="character" w:customStyle="1" w:styleId="CommentTextChar">
    <w:name w:val="Comment Text Char"/>
    <w:basedOn w:val="DefaultParagraphFont"/>
    <w:link w:val="CommentText"/>
    <w:uiPriority w:val="99"/>
    <w:rsid w:val="00D9690E"/>
    <w:rPr>
      <w:sz w:val="20"/>
      <w:szCs w:val="20"/>
    </w:rPr>
  </w:style>
  <w:style w:type="paragraph" w:styleId="CommentSubject">
    <w:name w:val="annotation subject"/>
    <w:basedOn w:val="CommentText"/>
    <w:next w:val="CommentText"/>
    <w:link w:val="CommentSubjectChar"/>
    <w:uiPriority w:val="99"/>
    <w:semiHidden/>
    <w:unhideWhenUsed/>
    <w:rsid w:val="00730299"/>
    <w:rPr>
      <w:b/>
      <w:bCs/>
    </w:rPr>
  </w:style>
  <w:style w:type="character" w:customStyle="1" w:styleId="CommentSubjectChar">
    <w:name w:val="Comment Subject Char"/>
    <w:basedOn w:val="CommentTextChar"/>
    <w:link w:val="CommentSubject"/>
    <w:uiPriority w:val="99"/>
    <w:semiHidden/>
    <w:rsid w:val="00730299"/>
    <w:rPr>
      <w:b/>
      <w:bCs/>
      <w:sz w:val="20"/>
      <w:szCs w:val="20"/>
    </w:rPr>
  </w:style>
  <w:style w:type="paragraph" w:styleId="BalloonText">
    <w:name w:val="Balloon Text"/>
    <w:basedOn w:val="Normal"/>
    <w:link w:val="BalloonTextChar"/>
    <w:uiPriority w:val="99"/>
    <w:semiHidden/>
    <w:unhideWhenUsed/>
    <w:rsid w:val="00394D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4D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cot/publications/review-additional-support-learning-implementation/document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gov.scot/binaries/content/documents/govscot/publications/advice-and-guidance/2019/03/guidance-presumption-provide-education-mainstream-setting/documents/guidance-presumption-provide-education-mainstream-setting/guidance-presumption-provide-education-mainstream-setting/govscot%3Adocument/guidance-presumption-provide-education-mainstream-setting.pdf"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2355</Words>
  <Characters>13429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Nowek ( Principal Psychologist / Headquarters Teachers )</dc:creator>
  <cp:keywords/>
  <dc:description/>
  <cp:lastModifiedBy>Sophie McGhie ( Psychologist / Headquarters Teachers )</cp:lastModifiedBy>
  <cp:revision>2</cp:revision>
  <dcterms:created xsi:type="dcterms:W3CDTF">2025-02-13T07:04:00Z</dcterms:created>
  <dcterms:modified xsi:type="dcterms:W3CDTF">2025-02-13T07:04:00Z</dcterms:modified>
</cp:coreProperties>
</file>