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12A687" w14:textId="0D4673B0" w:rsidR="009438D6" w:rsidRPr="00C21E02" w:rsidRDefault="00771888" w:rsidP="00771888">
      <w:pPr>
        <w:spacing w:after="160" w:line="259" w:lineRule="auto"/>
        <w:jc w:val="center"/>
        <w:rPr>
          <w:rFonts w:ascii="Century Gothic" w:hAnsi="Century Gothic" w:cs="Arial"/>
          <w:b/>
          <w:bCs/>
          <w:sz w:val="28"/>
          <w:szCs w:val="28"/>
          <w:u w:val="single"/>
        </w:rPr>
      </w:pPr>
      <w:r w:rsidRPr="00C21E02">
        <w:rPr>
          <w:rFonts w:ascii="Century Gothic" w:hAnsi="Century Gothic" w:cs="Arial"/>
          <w:b/>
          <w:bCs/>
          <w:sz w:val="28"/>
          <w:szCs w:val="28"/>
          <w:u w:val="single"/>
        </w:rPr>
        <w:t>North Ayrshire</w:t>
      </w:r>
      <w:r w:rsidR="00D01939">
        <w:rPr>
          <w:rFonts w:ascii="Century Gothic" w:hAnsi="Century Gothic" w:cs="Arial"/>
          <w:b/>
          <w:bCs/>
          <w:sz w:val="28"/>
          <w:szCs w:val="28"/>
          <w:u w:val="single"/>
        </w:rPr>
        <w:t xml:space="preserve"> Educational Psychology</w:t>
      </w:r>
      <w:r w:rsidRPr="00C21E02">
        <w:rPr>
          <w:rFonts w:ascii="Century Gothic" w:hAnsi="Century Gothic" w:cs="Arial"/>
          <w:b/>
          <w:bCs/>
          <w:sz w:val="28"/>
          <w:szCs w:val="28"/>
          <w:u w:val="single"/>
        </w:rPr>
        <w:t xml:space="preserve"> Neurodiversity</w:t>
      </w:r>
      <w:r w:rsidR="009F7BAF" w:rsidRPr="00C21E02">
        <w:rPr>
          <w:rFonts w:ascii="Century Gothic" w:hAnsi="Century Gothic" w:cs="Arial"/>
          <w:b/>
          <w:bCs/>
          <w:sz w:val="28"/>
          <w:szCs w:val="28"/>
          <w:u w:val="single"/>
        </w:rPr>
        <w:t xml:space="preserve"> Modules Overview </w:t>
      </w:r>
      <w:r w:rsidRPr="00C21E02">
        <w:rPr>
          <w:rFonts w:ascii="Century Gothic" w:hAnsi="Century Gothic" w:cs="Arial"/>
          <w:b/>
          <w:bCs/>
          <w:sz w:val="28"/>
          <w:szCs w:val="28"/>
          <w:u w:val="singl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0"/>
        <w:gridCol w:w="4536"/>
      </w:tblGrid>
      <w:tr w:rsidR="004406B5" w14:paraId="15CBF0ED" w14:textId="77777777" w:rsidTr="007B6CC5">
        <w:tc>
          <w:tcPr>
            <w:tcW w:w="4508" w:type="dxa"/>
          </w:tcPr>
          <w:p w14:paraId="20D25687" w14:textId="35ED0188" w:rsidR="004406B5" w:rsidRPr="001D0483" w:rsidRDefault="001D0483" w:rsidP="001D0483">
            <w:pPr>
              <w:spacing w:after="160" w:line="259" w:lineRule="auto"/>
              <w:rPr>
                <w:rFonts w:ascii="Century Gothic" w:hAnsi="Century Gothic" w:cstheme="minorBidi"/>
                <w:sz w:val="24"/>
                <w:szCs w:val="24"/>
              </w:rPr>
            </w:pPr>
            <w:r w:rsidRPr="00C21E02">
              <w:rPr>
                <w:rFonts w:ascii="Century Gothic" w:hAnsi="Century Gothic" w:cstheme="minorBidi"/>
                <w:sz w:val="24"/>
                <w:szCs w:val="24"/>
              </w:rPr>
              <w:t xml:space="preserve">Scottish legislation and policy support inclusion and the raising of attainment for all. Education teams </w:t>
            </w:r>
            <w:r>
              <w:rPr>
                <w:rFonts w:ascii="Century Gothic" w:hAnsi="Century Gothic" w:cstheme="minorBidi"/>
                <w:sz w:val="24"/>
                <w:szCs w:val="24"/>
              </w:rPr>
              <w:t xml:space="preserve">work hard every day to support </w:t>
            </w:r>
            <w:r w:rsidR="00D01939">
              <w:rPr>
                <w:rFonts w:ascii="Century Gothic" w:hAnsi="Century Gothic" w:cstheme="minorBidi"/>
                <w:sz w:val="24"/>
                <w:szCs w:val="24"/>
              </w:rPr>
              <w:t xml:space="preserve">the </w:t>
            </w:r>
            <w:r>
              <w:rPr>
                <w:rFonts w:ascii="Century Gothic" w:hAnsi="Century Gothic" w:cstheme="minorBidi"/>
                <w:sz w:val="24"/>
                <w:szCs w:val="24"/>
              </w:rPr>
              <w:t xml:space="preserve">needs </w:t>
            </w:r>
            <w:r w:rsidR="00D01939">
              <w:rPr>
                <w:rFonts w:ascii="Century Gothic" w:hAnsi="Century Gothic" w:cstheme="minorBidi"/>
                <w:sz w:val="24"/>
                <w:szCs w:val="24"/>
              </w:rPr>
              <w:t>of all learners and have expertise in supporting the additional support needs of neurodivergent learners. As we all continue to learn more about effective supports, teams</w:t>
            </w:r>
            <w:r>
              <w:rPr>
                <w:rFonts w:ascii="Century Gothic" w:hAnsi="Century Gothic" w:cstheme="minorBidi"/>
                <w:sz w:val="24"/>
                <w:szCs w:val="24"/>
              </w:rPr>
              <w:t xml:space="preserve"> can benefit from</w:t>
            </w:r>
            <w:r w:rsidRPr="00C21E02">
              <w:rPr>
                <w:rFonts w:ascii="Century Gothic" w:hAnsi="Century Gothic" w:cstheme="minorBidi"/>
                <w:sz w:val="24"/>
                <w:szCs w:val="24"/>
              </w:rPr>
              <w:t xml:space="preserve"> access to high quality professional learning and coaching</w:t>
            </w:r>
            <w:r>
              <w:rPr>
                <w:rFonts w:ascii="Century Gothic" w:hAnsi="Century Gothic" w:cstheme="minorBidi"/>
                <w:sz w:val="24"/>
                <w:szCs w:val="24"/>
              </w:rPr>
              <w:t xml:space="preserve"> to further develop skills.</w:t>
            </w:r>
            <w:r w:rsidR="00D01939">
              <w:rPr>
                <w:rFonts w:ascii="Century Gothic" w:hAnsi="Century Gothic" w:cstheme="minorBidi"/>
                <w:sz w:val="24"/>
                <w:szCs w:val="24"/>
              </w:rPr>
              <w:t xml:space="preserve"> </w:t>
            </w:r>
          </w:p>
        </w:tc>
        <w:tc>
          <w:tcPr>
            <w:tcW w:w="4508" w:type="dxa"/>
          </w:tcPr>
          <w:p w14:paraId="404E4578" w14:textId="44CEE9D3" w:rsidR="004406B5" w:rsidRDefault="007B6CC5" w:rsidP="00771888">
            <w:pPr>
              <w:spacing w:after="160" w:line="259" w:lineRule="auto"/>
              <w:jc w:val="center"/>
              <w:rPr>
                <w:rFonts w:ascii="Century Gothic" w:hAnsi="Century Gothic" w:cs="Arial"/>
                <w:b/>
                <w:bCs/>
                <w:sz w:val="28"/>
                <w:szCs w:val="28"/>
              </w:rPr>
            </w:pPr>
            <w:r w:rsidRPr="00C21E02">
              <w:rPr>
                <w:rFonts w:ascii="Century Gothic" w:hAnsi="Century Gothic" w:cs="Arial"/>
                <w:b/>
                <w:noProof/>
                <w:sz w:val="20"/>
                <w:szCs w:val="20"/>
                <w:lang w:eastAsia="en-GB"/>
              </w:rPr>
              <w:drawing>
                <wp:inline distT="0" distB="0" distL="0" distR="0" wp14:anchorId="50ED0EF4" wp14:editId="1944EECF">
                  <wp:extent cx="2742696" cy="2371725"/>
                  <wp:effectExtent l="0" t="0" r="635" b="0"/>
                  <wp:docPr id="8" name="Picture 8" descr="C:\Users\macleods\Desktop\EPS visu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ods\Desktop\EPS visual.gif"/>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7719" r="4077" b="1"/>
                          <a:stretch/>
                        </pic:blipFill>
                        <pic:spPr bwMode="auto">
                          <a:xfrm>
                            <a:off x="0" y="0"/>
                            <a:ext cx="2811080" cy="24308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D0483" w14:paraId="32068D9B" w14:textId="77777777" w:rsidTr="007B6CC5">
        <w:tc>
          <w:tcPr>
            <w:tcW w:w="4508" w:type="dxa"/>
          </w:tcPr>
          <w:p w14:paraId="3CBDC6EE" w14:textId="0D4413DC" w:rsidR="001D0483" w:rsidRPr="00C21E02" w:rsidRDefault="001D0483" w:rsidP="001D0483">
            <w:pPr>
              <w:spacing w:after="160" w:line="259" w:lineRule="auto"/>
              <w:rPr>
                <w:rFonts w:ascii="Century Gothic" w:hAnsi="Century Gothic" w:cstheme="minorBidi"/>
                <w:sz w:val="24"/>
                <w:szCs w:val="24"/>
              </w:rPr>
            </w:pPr>
            <w:r w:rsidRPr="00C21E02">
              <w:rPr>
                <w:rFonts w:ascii="Century Gothic" w:hAnsi="Century Gothic" w:cstheme="minorBidi"/>
                <w:sz w:val="24"/>
                <w:szCs w:val="24"/>
              </w:rPr>
              <w:t xml:space="preserve">The following modules have been </w:t>
            </w:r>
            <w:r w:rsidR="00D01939">
              <w:rPr>
                <w:rFonts w:ascii="Century Gothic" w:hAnsi="Century Gothic" w:cstheme="minorBidi"/>
                <w:sz w:val="24"/>
                <w:szCs w:val="24"/>
              </w:rPr>
              <w:t>created</w:t>
            </w:r>
            <w:r w:rsidRPr="00C21E02">
              <w:rPr>
                <w:rFonts w:ascii="Century Gothic" w:hAnsi="Century Gothic" w:cstheme="minorBidi"/>
                <w:sz w:val="24"/>
                <w:szCs w:val="24"/>
              </w:rPr>
              <w:t xml:space="preserve"> to </w:t>
            </w:r>
            <w:r w:rsidR="007B6CC5">
              <w:rPr>
                <w:rFonts w:ascii="Century Gothic" w:hAnsi="Century Gothic" w:cstheme="minorBidi"/>
                <w:sz w:val="24"/>
                <w:szCs w:val="24"/>
              </w:rPr>
              <w:t>develop</w:t>
            </w:r>
            <w:r w:rsidRPr="00C21E02">
              <w:rPr>
                <w:rFonts w:ascii="Century Gothic" w:hAnsi="Century Gothic" w:cstheme="minorBidi"/>
                <w:sz w:val="24"/>
                <w:szCs w:val="24"/>
              </w:rPr>
              <w:t xml:space="preserve"> practitioners</w:t>
            </w:r>
            <w:r w:rsidR="00971AB6">
              <w:rPr>
                <w:rFonts w:ascii="Century Gothic" w:hAnsi="Century Gothic" w:cstheme="minorBidi"/>
                <w:sz w:val="24"/>
                <w:szCs w:val="24"/>
              </w:rPr>
              <w:t>’</w:t>
            </w:r>
            <w:r w:rsidRPr="00C21E02">
              <w:rPr>
                <w:rFonts w:ascii="Century Gothic" w:hAnsi="Century Gothic" w:cstheme="minorBidi"/>
                <w:sz w:val="24"/>
                <w:szCs w:val="24"/>
              </w:rPr>
              <w:t xml:space="preserve"> </w:t>
            </w:r>
            <w:r>
              <w:rPr>
                <w:rFonts w:ascii="Century Gothic" w:hAnsi="Century Gothic" w:cstheme="minorBidi"/>
                <w:sz w:val="24"/>
                <w:szCs w:val="24"/>
              </w:rPr>
              <w:t>expertise and confidence</w:t>
            </w:r>
            <w:r w:rsidR="00D01939">
              <w:rPr>
                <w:rFonts w:ascii="Century Gothic" w:hAnsi="Century Gothic" w:cstheme="minorBidi"/>
                <w:sz w:val="24"/>
                <w:szCs w:val="24"/>
              </w:rPr>
              <w:t xml:space="preserve"> when working with neurodivergent learners.</w:t>
            </w:r>
            <w:r w:rsidRPr="00C21E02">
              <w:rPr>
                <w:rFonts w:ascii="Century Gothic" w:hAnsi="Century Gothic" w:cstheme="minorBidi"/>
                <w:sz w:val="24"/>
                <w:szCs w:val="24"/>
              </w:rPr>
              <w:t xml:space="preserve"> It is recommended that </w:t>
            </w:r>
            <w:r>
              <w:rPr>
                <w:rFonts w:ascii="Century Gothic" w:hAnsi="Century Gothic" w:cstheme="minorBidi"/>
                <w:sz w:val="24"/>
                <w:szCs w:val="24"/>
              </w:rPr>
              <w:t>teams and/or practitioners begin with Modules 1.1 and 1.2</w:t>
            </w:r>
            <w:r w:rsidR="001723FC">
              <w:rPr>
                <w:rFonts w:ascii="Century Gothic" w:hAnsi="Century Gothic" w:cstheme="minorBidi"/>
                <w:sz w:val="24"/>
                <w:szCs w:val="24"/>
              </w:rPr>
              <w:t>, t</w:t>
            </w:r>
            <w:r>
              <w:rPr>
                <w:rFonts w:ascii="Century Gothic" w:hAnsi="Century Gothic" w:cstheme="minorBidi"/>
                <w:sz w:val="24"/>
                <w:szCs w:val="24"/>
              </w:rPr>
              <w:t>hereafter work</w:t>
            </w:r>
            <w:r w:rsidR="001723FC">
              <w:rPr>
                <w:rFonts w:ascii="Century Gothic" w:hAnsi="Century Gothic" w:cstheme="minorBidi"/>
                <w:sz w:val="24"/>
                <w:szCs w:val="24"/>
              </w:rPr>
              <w:t>ing</w:t>
            </w:r>
            <w:r>
              <w:rPr>
                <w:rFonts w:ascii="Century Gothic" w:hAnsi="Century Gothic" w:cstheme="minorBidi"/>
                <w:sz w:val="24"/>
                <w:szCs w:val="24"/>
              </w:rPr>
              <w:t xml:space="preserve"> through modules according to professional learning needs.</w:t>
            </w:r>
            <w:r w:rsidR="007B6CC5">
              <w:rPr>
                <w:rFonts w:ascii="Century Gothic" w:hAnsi="Century Gothic" w:cstheme="minorBidi"/>
                <w:sz w:val="24"/>
                <w:szCs w:val="24"/>
              </w:rPr>
              <w:t xml:space="preserve"> Here is an overview of each module – further detail available in the appendix.</w:t>
            </w:r>
          </w:p>
        </w:tc>
        <w:tc>
          <w:tcPr>
            <w:tcW w:w="4508" w:type="dxa"/>
          </w:tcPr>
          <w:p w14:paraId="6B7E9829" w14:textId="6EEAE7E3" w:rsidR="001D0483" w:rsidRDefault="001D0483" w:rsidP="00771888">
            <w:pPr>
              <w:spacing w:after="160" w:line="259" w:lineRule="auto"/>
              <w:jc w:val="center"/>
              <w:rPr>
                <w:rFonts w:ascii="Century Gothic" w:hAnsi="Century Gothic"/>
                <w:noProof/>
              </w:rPr>
            </w:pPr>
          </w:p>
          <w:p w14:paraId="57855B25" w14:textId="75A6CFAF" w:rsidR="001D0483" w:rsidRPr="007B6CC5" w:rsidRDefault="007B6CC5" w:rsidP="001D0483">
            <w:pPr>
              <w:spacing w:after="160" w:line="259" w:lineRule="auto"/>
              <w:jc w:val="center"/>
              <w:rPr>
                <w:rFonts w:ascii="Century Gothic" w:hAnsi="Century Gothic"/>
                <w:noProof/>
                <w:sz w:val="20"/>
                <w:szCs w:val="20"/>
              </w:rPr>
            </w:pPr>
            <w:r w:rsidRPr="00C21E02">
              <w:rPr>
                <w:rFonts w:ascii="Century Gothic" w:hAnsi="Century Gothic"/>
                <w:noProof/>
              </w:rPr>
              <w:drawing>
                <wp:inline distT="0" distB="0" distL="0" distR="0" wp14:anchorId="3A7DBA73" wp14:editId="32B04C62">
                  <wp:extent cx="2662178" cy="2134759"/>
                  <wp:effectExtent l="0" t="0" r="5080" b="0"/>
                  <wp:docPr id="4" name="Content Placeholder 3">
                    <a:extLst xmlns:a="http://schemas.openxmlformats.org/drawingml/2006/main">
                      <a:ext uri="{FF2B5EF4-FFF2-40B4-BE49-F238E27FC236}">
                        <a16:creationId xmlns:a16="http://schemas.microsoft.com/office/drawing/2014/main" id="{10BB2A1F-F0D8-4D8F-8975-1690A6B711D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10BB2A1F-F0D8-4D8F-8975-1690A6B711D5}"/>
                              </a:ext>
                            </a:extLst>
                          </pic:cNvPr>
                          <pic:cNvPicPr>
                            <a:picLocks noGrp="1" noChangeAspect="1"/>
                          </pic:cNvPicPr>
                        </pic:nvPicPr>
                        <pic:blipFill rotWithShape="1">
                          <a:blip r:embed="rId8"/>
                          <a:srcRect l="5190" r="872" b="3"/>
                          <a:stretch/>
                        </pic:blipFill>
                        <pic:spPr>
                          <a:xfrm>
                            <a:off x="0" y="0"/>
                            <a:ext cx="2895626" cy="2321957"/>
                          </a:xfrm>
                          <a:prstGeom prst="rect">
                            <a:avLst/>
                          </a:prstGeom>
                        </pic:spPr>
                      </pic:pic>
                    </a:graphicData>
                  </a:graphic>
                </wp:inline>
              </w:drawing>
            </w:r>
          </w:p>
        </w:tc>
      </w:tr>
    </w:tbl>
    <w:p w14:paraId="5B0AD47B" w14:textId="77777777" w:rsidR="00642339" w:rsidRPr="001D0483" w:rsidRDefault="00642339" w:rsidP="00771888">
      <w:pPr>
        <w:spacing w:after="160" w:line="259" w:lineRule="auto"/>
        <w:jc w:val="center"/>
        <w:rPr>
          <w:rFonts w:ascii="Century Gothic" w:hAnsi="Century Gothic" w:cs="Arial"/>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3776"/>
      </w:tblGrid>
      <w:tr w:rsidR="001D0483" w:rsidRPr="001D0483" w14:paraId="1833C4B4" w14:textId="77777777" w:rsidTr="009438D6">
        <w:tc>
          <w:tcPr>
            <w:tcW w:w="5240" w:type="dxa"/>
          </w:tcPr>
          <w:p w14:paraId="179D611E" w14:textId="0E7292FA" w:rsidR="009438D6" w:rsidRPr="001D0483" w:rsidRDefault="009438D6" w:rsidP="001D0483">
            <w:pPr>
              <w:spacing w:after="160" w:line="259" w:lineRule="auto"/>
              <w:rPr>
                <w:rFonts w:ascii="Century Gothic" w:hAnsi="Century Gothic" w:cstheme="minorBidi"/>
                <w:sz w:val="28"/>
                <w:szCs w:val="28"/>
              </w:rPr>
            </w:pPr>
          </w:p>
        </w:tc>
        <w:tc>
          <w:tcPr>
            <w:tcW w:w="3776" w:type="dxa"/>
          </w:tcPr>
          <w:p w14:paraId="0BA37107" w14:textId="45C5558E" w:rsidR="009438D6" w:rsidRPr="001D0483" w:rsidRDefault="009438D6" w:rsidP="009438D6">
            <w:pPr>
              <w:spacing w:after="160" w:line="259" w:lineRule="auto"/>
              <w:rPr>
                <w:rFonts w:ascii="Century Gothic" w:hAnsi="Century Gothic" w:cstheme="minorBidi"/>
                <w:sz w:val="28"/>
                <w:szCs w:val="28"/>
              </w:rPr>
            </w:pPr>
          </w:p>
        </w:tc>
      </w:tr>
    </w:tbl>
    <w:p w14:paraId="78F375A1" w14:textId="5FEBCEF6" w:rsidR="009438D6" w:rsidRPr="00C21E02" w:rsidRDefault="009438D6" w:rsidP="009438D6">
      <w:pPr>
        <w:spacing w:after="160" w:line="259" w:lineRule="auto"/>
        <w:rPr>
          <w:rFonts w:ascii="Century Gothic" w:hAnsi="Century Gothic" w:cstheme="minorBidi"/>
          <w:sz w:val="24"/>
          <w:szCs w:val="24"/>
        </w:rPr>
      </w:pPr>
    </w:p>
    <w:tbl>
      <w:tblPr>
        <w:tblStyle w:val="TableGrid"/>
        <w:tblW w:w="0" w:type="auto"/>
        <w:tblLook w:val="04A0" w:firstRow="1" w:lastRow="0" w:firstColumn="1" w:lastColumn="0" w:noHBand="0" w:noVBand="1"/>
      </w:tblPr>
      <w:tblGrid>
        <w:gridCol w:w="3256"/>
        <w:gridCol w:w="5760"/>
      </w:tblGrid>
      <w:tr w:rsidR="009438D6" w:rsidRPr="00C21E02" w14:paraId="77AC0D44" w14:textId="77777777" w:rsidTr="00176800">
        <w:trPr>
          <w:trHeight w:val="1163"/>
        </w:trPr>
        <w:tc>
          <w:tcPr>
            <w:tcW w:w="3256" w:type="dxa"/>
          </w:tcPr>
          <w:p w14:paraId="1A32DCAD" w14:textId="289C48CA" w:rsidR="009438D6" w:rsidRPr="007B6CC5" w:rsidRDefault="007B6CC5" w:rsidP="007B6CC5">
            <w:pPr>
              <w:spacing w:after="160" w:line="259" w:lineRule="auto"/>
              <w:rPr>
                <w:rFonts w:ascii="Century Gothic" w:hAnsi="Century Gothic" w:cstheme="minorBidi"/>
                <w:sz w:val="24"/>
                <w:szCs w:val="24"/>
              </w:rPr>
            </w:pPr>
            <w:r>
              <w:rPr>
                <w:rFonts w:ascii="Century Gothic" w:hAnsi="Century Gothic" w:cstheme="minorBidi"/>
                <w:sz w:val="24"/>
                <w:szCs w:val="24"/>
              </w:rPr>
              <w:t xml:space="preserve">1.1 </w:t>
            </w:r>
            <w:r w:rsidR="009438D6" w:rsidRPr="007B6CC5">
              <w:rPr>
                <w:rFonts w:ascii="Century Gothic" w:hAnsi="Century Gothic" w:cstheme="minorBidi"/>
                <w:sz w:val="24"/>
                <w:szCs w:val="24"/>
              </w:rPr>
              <w:t>Intro</w:t>
            </w:r>
            <w:r w:rsidR="009F7BAF" w:rsidRPr="007B6CC5">
              <w:rPr>
                <w:rFonts w:ascii="Century Gothic" w:hAnsi="Century Gothic" w:cstheme="minorBidi"/>
                <w:sz w:val="24"/>
                <w:szCs w:val="24"/>
              </w:rPr>
              <w:t>duction to Neurodiversity</w:t>
            </w:r>
          </w:p>
        </w:tc>
        <w:tc>
          <w:tcPr>
            <w:tcW w:w="5760" w:type="dxa"/>
          </w:tcPr>
          <w:p w14:paraId="2C4895EA" w14:textId="2F26CD55" w:rsidR="003A05CB" w:rsidRPr="00C21E02" w:rsidRDefault="009438D6" w:rsidP="009438D6">
            <w:pPr>
              <w:rPr>
                <w:rFonts w:ascii="Century Gothic" w:hAnsi="Century Gothic" w:cs="Arial"/>
                <w:sz w:val="24"/>
                <w:szCs w:val="24"/>
              </w:rPr>
            </w:pPr>
            <w:r w:rsidRPr="00C21E02">
              <w:rPr>
                <w:rFonts w:ascii="Century Gothic" w:hAnsi="Century Gothic" w:cs="Arial"/>
                <w:sz w:val="24"/>
                <w:szCs w:val="24"/>
              </w:rPr>
              <w:t xml:space="preserve">Overview of </w:t>
            </w:r>
            <w:r w:rsidR="009F7BAF" w:rsidRPr="00C21E02">
              <w:rPr>
                <w:rFonts w:ascii="Century Gothic" w:hAnsi="Century Gothic" w:cs="Arial"/>
                <w:sz w:val="24"/>
                <w:szCs w:val="24"/>
              </w:rPr>
              <w:t xml:space="preserve">Neurodiversity, relevant policy and legislation that supports inclusion and </w:t>
            </w:r>
            <w:r w:rsidRPr="00C21E02">
              <w:rPr>
                <w:rFonts w:ascii="Century Gothic" w:hAnsi="Century Gothic" w:cs="Arial"/>
                <w:sz w:val="24"/>
                <w:szCs w:val="24"/>
              </w:rPr>
              <w:t xml:space="preserve">all </w:t>
            </w:r>
            <w:r w:rsidR="003A05CB" w:rsidRPr="00C21E02">
              <w:rPr>
                <w:rFonts w:ascii="Century Gothic" w:hAnsi="Century Gothic" w:cs="Arial"/>
                <w:sz w:val="24"/>
                <w:szCs w:val="24"/>
              </w:rPr>
              <w:t>7</w:t>
            </w:r>
            <w:r w:rsidRPr="00C21E02">
              <w:rPr>
                <w:rFonts w:ascii="Century Gothic" w:hAnsi="Century Gothic" w:cs="Arial"/>
                <w:sz w:val="24"/>
                <w:szCs w:val="24"/>
              </w:rPr>
              <w:t xml:space="preserve"> modules.</w:t>
            </w:r>
          </w:p>
        </w:tc>
      </w:tr>
      <w:tr w:rsidR="003A05CB" w:rsidRPr="00C21E02" w14:paraId="67157DDE" w14:textId="77777777" w:rsidTr="00176800">
        <w:trPr>
          <w:trHeight w:val="1689"/>
        </w:trPr>
        <w:tc>
          <w:tcPr>
            <w:tcW w:w="3256" w:type="dxa"/>
          </w:tcPr>
          <w:p w14:paraId="556020FD" w14:textId="67DC02FC" w:rsidR="003A05CB" w:rsidRPr="00C21E02" w:rsidRDefault="003A05CB" w:rsidP="003A05CB">
            <w:pPr>
              <w:spacing w:after="160" w:line="259" w:lineRule="auto"/>
              <w:rPr>
                <w:rFonts w:ascii="Century Gothic" w:hAnsi="Century Gothic" w:cstheme="minorBidi"/>
                <w:sz w:val="24"/>
                <w:szCs w:val="24"/>
              </w:rPr>
            </w:pPr>
            <w:r w:rsidRPr="00C21E02">
              <w:rPr>
                <w:rFonts w:ascii="Century Gothic" w:hAnsi="Century Gothic" w:cstheme="minorBidi"/>
                <w:sz w:val="24"/>
                <w:szCs w:val="24"/>
              </w:rPr>
              <w:t>1.</w:t>
            </w:r>
            <w:r w:rsidR="009F7BAF" w:rsidRPr="00C21E02">
              <w:rPr>
                <w:rFonts w:ascii="Century Gothic" w:hAnsi="Century Gothic" w:cstheme="minorBidi"/>
                <w:sz w:val="24"/>
                <w:szCs w:val="24"/>
              </w:rPr>
              <w:t>2</w:t>
            </w:r>
            <w:r w:rsidRPr="00C21E02">
              <w:rPr>
                <w:rFonts w:ascii="Century Gothic" w:hAnsi="Century Gothic" w:cstheme="minorBidi"/>
                <w:sz w:val="24"/>
                <w:szCs w:val="24"/>
              </w:rPr>
              <w:t xml:space="preserve"> Effective &amp; Inclusive Learning and Teaching Approaches   </w:t>
            </w:r>
          </w:p>
        </w:tc>
        <w:tc>
          <w:tcPr>
            <w:tcW w:w="5760" w:type="dxa"/>
          </w:tcPr>
          <w:p w14:paraId="63DE6D57" w14:textId="39022C39" w:rsidR="003A05CB" w:rsidRPr="00C21E02" w:rsidRDefault="003A05CB" w:rsidP="003A05CB">
            <w:pPr>
              <w:rPr>
                <w:rFonts w:ascii="Century Gothic" w:hAnsi="Century Gothic" w:cs="Arial"/>
                <w:sz w:val="24"/>
                <w:szCs w:val="24"/>
              </w:rPr>
            </w:pPr>
            <w:r w:rsidRPr="00C21E02">
              <w:rPr>
                <w:rFonts w:ascii="Century Gothic" w:hAnsi="Century Gothic" w:cs="Arial"/>
                <w:sz w:val="24"/>
                <w:szCs w:val="24"/>
              </w:rPr>
              <w:t>Supports practitioners to further develop knowledge and understanding of inclusive learning and teaching approaches that support all learners, including those with neurodiver</w:t>
            </w:r>
            <w:r w:rsidR="009F7BAF" w:rsidRPr="00C21E02">
              <w:rPr>
                <w:rFonts w:ascii="Century Gothic" w:hAnsi="Century Gothic" w:cs="Arial"/>
                <w:sz w:val="24"/>
                <w:szCs w:val="24"/>
              </w:rPr>
              <w:t>gent</w:t>
            </w:r>
            <w:r w:rsidRPr="00C21E02">
              <w:rPr>
                <w:rFonts w:ascii="Century Gothic" w:hAnsi="Century Gothic" w:cs="Arial"/>
                <w:sz w:val="24"/>
                <w:szCs w:val="24"/>
              </w:rPr>
              <w:t xml:space="preserve"> learning profiles.</w:t>
            </w:r>
          </w:p>
        </w:tc>
      </w:tr>
      <w:tr w:rsidR="003A05CB" w:rsidRPr="00C21E02" w14:paraId="4452D290" w14:textId="77777777" w:rsidTr="00176800">
        <w:trPr>
          <w:trHeight w:val="557"/>
        </w:trPr>
        <w:tc>
          <w:tcPr>
            <w:tcW w:w="3256" w:type="dxa"/>
          </w:tcPr>
          <w:p w14:paraId="1E85F30D" w14:textId="5579E69C" w:rsidR="003A05CB" w:rsidRPr="0077211D" w:rsidRDefault="0077211D" w:rsidP="0077211D">
            <w:pPr>
              <w:spacing w:after="160" w:line="259" w:lineRule="auto"/>
              <w:rPr>
                <w:rFonts w:ascii="Century Gothic" w:hAnsi="Century Gothic" w:cstheme="minorBidi"/>
                <w:sz w:val="24"/>
                <w:szCs w:val="24"/>
              </w:rPr>
            </w:pPr>
            <w:r>
              <w:rPr>
                <w:rFonts w:ascii="Century Gothic" w:hAnsi="Century Gothic" w:cstheme="minorBidi"/>
                <w:sz w:val="24"/>
                <w:szCs w:val="24"/>
              </w:rPr>
              <w:lastRenderedPageBreak/>
              <w:t>2.</w:t>
            </w:r>
            <w:r w:rsidR="003A05CB" w:rsidRPr="0077211D">
              <w:rPr>
                <w:rFonts w:ascii="Century Gothic" w:hAnsi="Century Gothic" w:cstheme="minorBidi"/>
                <w:sz w:val="24"/>
                <w:szCs w:val="24"/>
              </w:rPr>
              <w:t xml:space="preserve"> Communication</w:t>
            </w:r>
            <w:r>
              <w:rPr>
                <w:rFonts w:ascii="Century Gothic" w:hAnsi="Century Gothic" w:cstheme="minorBidi"/>
                <w:sz w:val="24"/>
                <w:szCs w:val="24"/>
              </w:rPr>
              <w:t xml:space="preserve"> </w:t>
            </w:r>
            <w:r w:rsidR="00176800">
              <w:rPr>
                <w:rFonts w:ascii="Century Gothic" w:hAnsi="Century Gothic" w:cstheme="minorBidi"/>
                <w:sz w:val="24"/>
                <w:szCs w:val="24"/>
              </w:rPr>
              <w:t>&amp;</w:t>
            </w:r>
            <w:r>
              <w:rPr>
                <w:rFonts w:ascii="Century Gothic" w:hAnsi="Century Gothic" w:cstheme="minorBidi"/>
                <w:sz w:val="24"/>
                <w:szCs w:val="24"/>
              </w:rPr>
              <w:t xml:space="preserve"> Language</w:t>
            </w:r>
          </w:p>
        </w:tc>
        <w:tc>
          <w:tcPr>
            <w:tcW w:w="5760" w:type="dxa"/>
          </w:tcPr>
          <w:p w14:paraId="13C9EB41" w14:textId="29DD2146" w:rsidR="003A05CB" w:rsidRPr="00C21E02" w:rsidRDefault="001723FC" w:rsidP="003A05CB">
            <w:pPr>
              <w:spacing w:after="160" w:line="259" w:lineRule="auto"/>
              <w:rPr>
                <w:rFonts w:ascii="Century Gothic" w:hAnsi="Century Gothic" w:cstheme="minorBidi"/>
                <w:sz w:val="24"/>
                <w:szCs w:val="24"/>
              </w:rPr>
            </w:pPr>
            <w:r>
              <w:rPr>
                <w:rFonts w:ascii="Century Gothic" w:hAnsi="Century Gothic" w:cstheme="minorBidi"/>
                <w:sz w:val="24"/>
                <w:szCs w:val="24"/>
              </w:rPr>
              <w:t>S</w:t>
            </w:r>
            <w:r w:rsidR="0077211D" w:rsidRPr="0077211D">
              <w:rPr>
                <w:rFonts w:ascii="Century Gothic" w:hAnsi="Century Gothic" w:cstheme="minorBidi"/>
                <w:sz w:val="24"/>
                <w:szCs w:val="24"/>
              </w:rPr>
              <w:t>upport</w:t>
            </w:r>
            <w:r w:rsidR="00176800">
              <w:rPr>
                <w:rFonts w:ascii="Century Gothic" w:hAnsi="Century Gothic" w:cstheme="minorBidi"/>
                <w:sz w:val="24"/>
                <w:szCs w:val="24"/>
              </w:rPr>
              <w:t>s</w:t>
            </w:r>
            <w:r w:rsidR="0077211D" w:rsidRPr="0077211D">
              <w:rPr>
                <w:rFonts w:ascii="Century Gothic" w:hAnsi="Century Gothic" w:cstheme="minorBidi"/>
                <w:sz w:val="24"/>
                <w:szCs w:val="24"/>
              </w:rPr>
              <w:t xml:space="preserve"> practitioners to understand and support different communication and language needs, including information about Communication Friendly Environments, AAC, visual communication supports and the SCERTS framework</w:t>
            </w:r>
            <w:r>
              <w:rPr>
                <w:rFonts w:ascii="Century Gothic" w:hAnsi="Century Gothic" w:cstheme="minorBidi"/>
                <w:sz w:val="24"/>
                <w:szCs w:val="24"/>
              </w:rPr>
              <w:t>.</w:t>
            </w:r>
          </w:p>
        </w:tc>
      </w:tr>
      <w:tr w:rsidR="003A05CB" w:rsidRPr="00C21E02" w14:paraId="62289ABD" w14:textId="77777777" w:rsidTr="00176800">
        <w:tc>
          <w:tcPr>
            <w:tcW w:w="3256" w:type="dxa"/>
          </w:tcPr>
          <w:p w14:paraId="3864AFC3" w14:textId="4355BB9B" w:rsidR="003A05CB" w:rsidRPr="0077211D" w:rsidRDefault="0077211D" w:rsidP="0077211D">
            <w:pPr>
              <w:spacing w:after="160" w:line="259" w:lineRule="auto"/>
              <w:rPr>
                <w:rFonts w:ascii="Century Gothic" w:hAnsi="Century Gothic" w:cstheme="minorBidi"/>
                <w:sz w:val="24"/>
                <w:szCs w:val="24"/>
              </w:rPr>
            </w:pPr>
            <w:r>
              <w:rPr>
                <w:rFonts w:ascii="Century Gothic" w:hAnsi="Century Gothic" w:cstheme="minorBidi"/>
                <w:sz w:val="24"/>
                <w:szCs w:val="24"/>
              </w:rPr>
              <w:t>3.</w:t>
            </w:r>
            <w:r w:rsidR="00176800">
              <w:rPr>
                <w:rFonts w:ascii="Century Gothic" w:hAnsi="Century Gothic" w:cstheme="minorBidi"/>
                <w:sz w:val="24"/>
                <w:szCs w:val="24"/>
              </w:rPr>
              <w:t xml:space="preserve"> </w:t>
            </w:r>
            <w:r w:rsidR="003A05CB" w:rsidRPr="0077211D">
              <w:rPr>
                <w:rFonts w:ascii="Century Gothic" w:hAnsi="Century Gothic" w:cstheme="minorBidi"/>
                <w:sz w:val="24"/>
                <w:szCs w:val="24"/>
              </w:rPr>
              <w:t>Social &amp; Emotional Needs</w:t>
            </w:r>
          </w:p>
        </w:tc>
        <w:tc>
          <w:tcPr>
            <w:tcW w:w="5760" w:type="dxa"/>
          </w:tcPr>
          <w:p w14:paraId="09B79054" w14:textId="4090DCAB" w:rsidR="003A05CB" w:rsidRPr="00C21E02" w:rsidRDefault="003A05CB" w:rsidP="003A05CB">
            <w:pPr>
              <w:spacing w:after="160" w:line="259" w:lineRule="auto"/>
              <w:rPr>
                <w:rFonts w:ascii="Century Gothic" w:hAnsi="Century Gothic" w:cstheme="minorBidi"/>
                <w:sz w:val="24"/>
                <w:szCs w:val="24"/>
              </w:rPr>
            </w:pPr>
            <w:r w:rsidRPr="00C21E02">
              <w:rPr>
                <w:rFonts w:ascii="Century Gothic" w:eastAsia="Times New Roman" w:hAnsi="Century Gothic" w:cs="Arial"/>
                <w:sz w:val="24"/>
                <w:szCs w:val="24"/>
              </w:rPr>
              <w:t xml:space="preserve">Supports further understanding </w:t>
            </w:r>
            <w:r w:rsidR="001723FC">
              <w:rPr>
                <w:rFonts w:ascii="Century Gothic" w:eastAsia="Times New Roman" w:hAnsi="Century Gothic" w:cs="Arial"/>
                <w:sz w:val="24"/>
                <w:szCs w:val="24"/>
              </w:rPr>
              <w:t xml:space="preserve">of </w:t>
            </w:r>
            <w:r w:rsidR="0077211D">
              <w:rPr>
                <w:rFonts w:ascii="Century Gothic" w:eastAsia="Times New Roman" w:hAnsi="Century Gothic" w:cs="Arial"/>
                <w:sz w:val="24"/>
                <w:szCs w:val="24"/>
              </w:rPr>
              <w:t xml:space="preserve">different social and </w:t>
            </w:r>
            <w:r w:rsidRPr="00C21E02">
              <w:rPr>
                <w:rFonts w:ascii="Century Gothic" w:eastAsia="Times New Roman" w:hAnsi="Century Gothic" w:cs="Arial"/>
                <w:sz w:val="24"/>
                <w:szCs w:val="24"/>
              </w:rPr>
              <w:t xml:space="preserve">emotional </w:t>
            </w:r>
            <w:r w:rsidR="0077211D">
              <w:rPr>
                <w:rFonts w:ascii="Century Gothic" w:eastAsia="Times New Roman" w:hAnsi="Century Gothic" w:cs="Arial"/>
                <w:sz w:val="24"/>
                <w:szCs w:val="24"/>
              </w:rPr>
              <w:t>needs</w:t>
            </w:r>
            <w:r w:rsidRPr="00C21E02">
              <w:rPr>
                <w:rFonts w:ascii="Century Gothic" w:eastAsia="Times New Roman" w:hAnsi="Century Gothic" w:cs="Arial"/>
                <w:sz w:val="24"/>
                <w:szCs w:val="24"/>
              </w:rPr>
              <w:t xml:space="preserve"> </w:t>
            </w:r>
            <w:r w:rsidR="009F7BAF" w:rsidRPr="00C21E02">
              <w:rPr>
                <w:rFonts w:ascii="Century Gothic" w:eastAsia="Times New Roman" w:hAnsi="Century Gothic" w:cs="Arial"/>
                <w:sz w:val="24"/>
                <w:szCs w:val="24"/>
              </w:rPr>
              <w:t xml:space="preserve">and </w:t>
            </w:r>
            <w:r w:rsidRPr="00C21E02">
              <w:rPr>
                <w:rFonts w:ascii="Century Gothic" w:eastAsia="Times New Roman" w:hAnsi="Century Gothic" w:cs="Arial"/>
                <w:sz w:val="24"/>
                <w:szCs w:val="24"/>
              </w:rPr>
              <w:t xml:space="preserve">approaches that support learners to </w:t>
            </w:r>
            <w:r w:rsidR="004406B5">
              <w:rPr>
                <w:rFonts w:ascii="Century Gothic" w:eastAsia="Times New Roman" w:hAnsi="Century Gothic" w:cs="Arial"/>
                <w:sz w:val="24"/>
                <w:szCs w:val="24"/>
              </w:rPr>
              <w:t xml:space="preserve">understand and </w:t>
            </w:r>
            <w:r w:rsidR="0077211D">
              <w:rPr>
                <w:rFonts w:ascii="Century Gothic" w:eastAsia="Times New Roman" w:hAnsi="Century Gothic" w:cs="Arial"/>
                <w:sz w:val="24"/>
                <w:szCs w:val="24"/>
              </w:rPr>
              <w:t xml:space="preserve">navigate social situations </w:t>
            </w:r>
            <w:r w:rsidR="004406B5">
              <w:rPr>
                <w:rFonts w:ascii="Century Gothic" w:eastAsia="Times New Roman" w:hAnsi="Century Gothic" w:cs="Arial"/>
                <w:sz w:val="24"/>
                <w:szCs w:val="24"/>
              </w:rPr>
              <w:t>in an education setting</w:t>
            </w:r>
            <w:r w:rsidR="001723FC">
              <w:rPr>
                <w:rFonts w:ascii="Century Gothic" w:eastAsia="Times New Roman" w:hAnsi="Century Gothic" w:cs="Arial"/>
                <w:sz w:val="24"/>
                <w:szCs w:val="24"/>
              </w:rPr>
              <w:t>.</w:t>
            </w:r>
          </w:p>
        </w:tc>
      </w:tr>
      <w:tr w:rsidR="003A05CB" w:rsidRPr="00C21E02" w14:paraId="6E9BCF96" w14:textId="77777777" w:rsidTr="00176800">
        <w:tc>
          <w:tcPr>
            <w:tcW w:w="3256" w:type="dxa"/>
          </w:tcPr>
          <w:p w14:paraId="4AC535A7" w14:textId="4B0B07DE" w:rsidR="003A05CB" w:rsidRPr="0077211D" w:rsidRDefault="0077211D" w:rsidP="0077211D">
            <w:pPr>
              <w:spacing w:after="160" w:line="259" w:lineRule="auto"/>
              <w:rPr>
                <w:rFonts w:ascii="Century Gothic" w:hAnsi="Century Gothic" w:cstheme="minorBidi"/>
                <w:sz w:val="24"/>
                <w:szCs w:val="24"/>
              </w:rPr>
            </w:pPr>
            <w:r>
              <w:rPr>
                <w:rFonts w:ascii="Century Gothic" w:hAnsi="Century Gothic" w:cstheme="minorBidi"/>
                <w:sz w:val="24"/>
                <w:szCs w:val="24"/>
              </w:rPr>
              <w:t>4.</w:t>
            </w:r>
            <w:r w:rsidR="00176800">
              <w:rPr>
                <w:rFonts w:ascii="Century Gothic" w:hAnsi="Century Gothic" w:cstheme="minorBidi"/>
                <w:sz w:val="24"/>
                <w:szCs w:val="24"/>
              </w:rPr>
              <w:t xml:space="preserve"> </w:t>
            </w:r>
            <w:r w:rsidR="003A05CB" w:rsidRPr="0077211D">
              <w:rPr>
                <w:rFonts w:ascii="Century Gothic" w:hAnsi="Century Gothic" w:cstheme="minorBidi"/>
                <w:sz w:val="24"/>
                <w:szCs w:val="24"/>
              </w:rPr>
              <w:t xml:space="preserve">Cognition </w:t>
            </w:r>
          </w:p>
        </w:tc>
        <w:tc>
          <w:tcPr>
            <w:tcW w:w="5760" w:type="dxa"/>
          </w:tcPr>
          <w:p w14:paraId="1E6A78E5" w14:textId="74E1E88D" w:rsidR="00D01939" w:rsidRDefault="0077211D" w:rsidP="00D01939">
            <w:pPr>
              <w:spacing w:after="160" w:line="259" w:lineRule="auto"/>
              <w:rPr>
                <w:rFonts w:ascii="Century Gothic" w:hAnsi="Century Gothic" w:cs="Arial"/>
                <w:color w:val="000000"/>
                <w:sz w:val="24"/>
                <w:szCs w:val="24"/>
              </w:rPr>
            </w:pPr>
            <w:r>
              <w:rPr>
                <w:rFonts w:ascii="Century Gothic" w:hAnsi="Century Gothic" w:cstheme="minorBidi"/>
                <w:sz w:val="24"/>
                <w:szCs w:val="24"/>
              </w:rPr>
              <w:t>4.1</w:t>
            </w:r>
            <w:r w:rsidR="003A05CB" w:rsidRPr="00C21E02">
              <w:rPr>
                <w:rFonts w:ascii="Century Gothic" w:hAnsi="Century Gothic" w:cstheme="minorBidi"/>
                <w:sz w:val="24"/>
                <w:szCs w:val="24"/>
              </w:rPr>
              <w:t xml:space="preserve"> - </w:t>
            </w:r>
            <w:r w:rsidR="00176800">
              <w:rPr>
                <w:rFonts w:ascii="Century Gothic" w:hAnsi="Century Gothic" w:cstheme="minorBidi"/>
                <w:sz w:val="24"/>
                <w:szCs w:val="24"/>
              </w:rPr>
              <w:t>E</w:t>
            </w:r>
            <w:r w:rsidR="003A05CB" w:rsidRPr="00C21E02">
              <w:rPr>
                <w:rFonts w:ascii="Century Gothic" w:hAnsi="Century Gothic" w:cs="Arial"/>
                <w:color w:val="000000"/>
                <w:sz w:val="24"/>
                <w:szCs w:val="24"/>
              </w:rPr>
              <w:t xml:space="preserve">xplores how our memories work so that practitioners can develop a shared understanding of how learners retain new </w:t>
            </w:r>
            <w:r w:rsidR="00176800">
              <w:rPr>
                <w:rFonts w:ascii="Century Gothic" w:hAnsi="Century Gothic" w:cs="Arial"/>
                <w:color w:val="000000"/>
                <w:sz w:val="24"/>
                <w:szCs w:val="24"/>
              </w:rPr>
              <w:t>information</w:t>
            </w:r>
            <w:r w:rsidR="003A05CB" w:rsidRPr="00C21E02">
              <w:rPr>
                <w:rFonts w:ascii="Century Gothic" w:hAnsi="Century Gothic" w:cs="Arial"/>
                <w:color w:val="000000"/>
                <w:sz w:val="24"/>
                <w:szCs w:val="24"/>
              </w:rPr>
              <w:t xml:space="preserve"> in the short term and over time.</w:t>
            </w:r>
          </w:p>
          <w:p w14:paraId="0AA81E37" w14:textId="0DAB29DB" w:rsidR="003A05CB" w:rsidRPr="00D01939" w:rsidRDefault="0077211D" w:rsidP="00D01939">
            <w:pPr>
              <w:spacing w:after="160" w:line="259" w:lineRule="auto"/>
              <w:rPr>
                <w:rFonts w:ascii="Century Gothic" w:hAnsi="Century Gothic" w:cs="Arial"/>
                <w:color w:val="000000"/>
                <w:sz w:val="24"/>
                <w:szCs w:val="24"/>
              </w:rPr>
            </w:pPr>
            <w:r>
              <w:rPr>
                <w:rFonts w:ascii="Century Gothic" w:hAnsi="Century Gothic" w:cstheme="minorBidi"/>
                <w:sz w:val="24"/>
                <w:szCs w:val="24"/>
              </w:rPr>
              <w:t xml:space="preserve">4.2 </w:t>
            </w:r>
            <w:r w:rsidR="003A05CB" w:rsidRPr="00C21E02">
              <w:rPr>
                <w:rFonts w:ascii="Century Gothic" w:hAnsi="Century Gothic" w:cstheme="minorBidi"/>
                <w:sz w:val="24"/>
                <w:szCs w:val="24"/>
              </w:rPr>
              <w:t xml:space="preserve">- </w:t>
            </w:r>
            <w:r w:rsidR="00176800">
              <w:rPr>
                <w:rFonts w:ascii="Century Gothic" w:hAnsi="Century Gothic" w:cstheme="minorBidi"/>
                <w:sz w:val="24"/>
                <w:szCs w:val="24"/>
              </w:rPr>
              <w:t>F</w:t>
            </w:r>
            <w:r w:rsidR="003A05CB" w:rsidRPr="00C21E02">
              <w:rPr>
                <w:rFonts w:ascii="Century Gothic" w:hAnsi="Century Gothic" w:cs="Arial"/>
                <w:sz w:val="24"/>
                <w:szCs w:val="24"/>
              </w:rPr>
              <w:t>ocus</w:t>
            </w:r>
            <w:r w:rsidR="004406B5">
              <w:rPr>
                <w:rFonts w:ascii="Century Gothic" w:hAnsi="Century Gothic" w:cs="Arial"/>
                <w:sz w:val="24"/>
                <w:szCs w:val="24"/>
              </w:rPr>
              <w:t>es</w:t>
            </w:r>
            <w:r w:rsidR="003A05CB" w:rsidRPr="00C21E02">
              <w:rPr>
                <w:rFonts w:ascii="Century Gothic" w:hAnsi="Century Gothic" w:cs="Arial"/>
                <w:sz w:val="24"/>
                <w:szCs w:val="24"/>
              </w:rPr>
              <w:t xml:space="preserve"> on Executive Functioning </w:t>
            </w:r>
            <w:r w:rsidR="00176800">
              <w:rPr>
                <w:rFonts w:ascii="Century Gothic" w:hAnsi="Century Gothic" w:cs="Arial"/>
                <w:sz w:val="24"/>
                <w:szCs w:val="24"/>
              </w:rPr>
              <w:t>s</w:t>
            </w:r>
            <w:r w:rsidR="003A05CB" w:rsidRPr="00C21E02">
              <w:rPr>
                <w:rFonts w:ascii="Century Gothic" w:hAnsi="Century Gothic" w:cs="Arial"/>
                <w:sz w:val="24"/>
                <w:szCs w:val="24"/>
              </w:rPr>
              <w:t xml:space="preserve">kills and how </w:t>
            </w:r>
            <w:r w:rsidR="00176800">
              <w:rPr>
                <w:rFonts w:ascii="Century Gothic" w:hAnsi="Century Gothic" w:cs="Arial"/>
                <w:sz w:val="24"/>
                <w:szCs w:val="24"/>
              </w:rPr>
              <w:t>they</w:t>
            </w:r>
            <w:r w:rsidR="003A05CB" w:rsidRPr="00C21E02">
              <w:rPr>
                <w:rFonts w:ascii="Century Gothic" w:hAnsi="Century Gothic" w:cs="Arial"/>
                <w:sz w:val="24"/>
                <w:szCs w:val="24"/>
              </w:rPr>
              <w:t xml:space="preserve"> develop and impact on our daily </w:t>
            </w:r>
            <w:r w:rsidR="00176800">
              <w:rPr>
                <w:rFonts w:ascii="Century Gothic" w:hAnsi="Century Gothic" w:cs="Arial"/>
                <w:sz w:val="24"/>
                <w:szCs w:val="24"/>
              </w:rPr>
              <w:t xml:space="preserve">interactions </w:t>
            </w:r>
            <w:r w:rsidR="003A05CB" w:rsidRPr="00C21E02">
              <w:rPr>
                <w:rFonts w:ascii="Century Gothic" w:hAnsi="Century Gothic" w:cs="Arial"/>
                <w:sz w:val="24"/>
                <w:szCs w:val="24"/>
              </w:rPr>
              <w:t>and everyday activities.</w:t>
            </w:r>
          </w:p>
        </w:tc>
      </w:tr>
      <w:tr w:rsidR="003A05CB" w:rsidRPr="00C21E02" w14:paraId="76B0D376" w14:textId="77777777" w:rsidTr="00176800">
        <w:tc>
          <w:tcPr>
            <w:tcW w:w="3256" w:type="dxa"/>
          </w:tcPr>
          <w:p w14:paraId="6A77A2C1" w14:textId="2DE3BD98" w:rsidR="003A05CB" w:rsidRPr="0077211D" w:rsidRDefault="0077211D" w:rsidP="0077211D">
            <w:pPr>
              <w:spacing w:after="160" w:line="259" w:lineRule="auto"/>
              <w:rPr>
                <w:rFonts w:ascii="Century Gothic" w:hAnsi="Century Gothic" w:cstheme="minorBidi"/>
                <w:sz w:val="24"/>
                <w:szCs w:val="24"/>
              </w:rPr>
            </w:pPr>
            <w:r>
              <w:rPr>
                <w:rFonts w:ascii="Century Gothic" w:hAnsi="Century Gothic" w:cstheme="minorBidi"/>
                <w:sz w:val="24"/>
                <w:szCs w:val="24"/>
              </w:rPr>
              <w:t>5.</w:t>
            </w:r>
            <w:r w:rsidR="00176800">
              <w:rPr>
                <w:rFonts w:ascii="Century Gothic" w:hAnsi="Century Gothic" w:cstheme="minorBidi"/>
                <w:sz w:val="24"/>
                <w:szCs w:val="24"/>
              </w:rPr>
              <w:t xml:space="preserve"> </w:t>
            </w:r>
            <w:r w:rsidR="003A05CB" w:rsidRPr="0077211D">
              <w:rPr>
                <w:rFonts w:ascii="Century Gothic" w:hAnsi="Century Gothic" w:cstheme="minorBidi"/>
                <w:sz w:val="24"/>
                <w:szCs w:val="24"/>
              </w:rPr>
              <w:t xml:space="preserve">Environmental &amp; Sensory </w:t>
            </w:r>
            <w:r w:rsidR="00176800">
              <w:rPr>
                <w:rFonts w:ascii="Century Gothic" w:hAnsi="Century Gothic" w:cstheme="minorBidi"/>
                <w:sz w:val="24"/>
                <w:szCs w:val="24"/>
              </w:rPr>
              <w:t>Needs</w:t>
            </w:r>
          </w:p>
        </w:tc>
        <w:tc>
          <w:tcPr>
            <w:tcW w:w="5760" w:type="dxa"/>
          </w:tcPr>
          <w:p w14:paraId="0AABAA4C" w14:textId="06EE0918" w:rsidR="003A05CB" w:rsidRPr="00C21E02" w:rsidRDefault="004406B5" w:rsidP="003A05CB">
            <w:pPr>
              <w:spacing w:after="160" w:line="259" w:lineRule="auto"/>
              <w:rPr>
                <w:rFonts w:ascii="Century Gothic" w:hAnsi="Century Gothic" w:cs="Arial"/>
                <w:sz w:val="24"/>
                <w:szCs w:val="24"/>
              </w:rPr>
            </w:pPr>
            <w:r w:rsidRPr="004406B5">
              <w:rPr>
                <w:rFonts w:ascii="Century Gothic" w:hAnsi="Century Gothic" w:cs="Arial"/>
                <w:sz w:val="24"/>
                <w:szCs w:val="24"/>
              </w:rPr>
              <w:t xml:space="preserve">Explores differences in sensory experiences and sensory regulation needs. </w:t>
            </w:r>
            <w:r w:rsidR="001723FC">
              <w:rPr>
                <w:rFonts w:ascii="Century Gothic" w:hAnsi="Century Gothic" w:cs="Arial"/>
                <w:sz w:val="24"/>
                <w:szCs w:val="24"/>
              </w:rPr>
              <w:t xml:space="preserve">Supports </w:t>
            </w:r>
            <w:r w:rsidRPr="004406B5">
              <w:rPr>
                <w:rFonts w:ascii="Century Gothic" w:hAnsi="Century Gothic" w:cs="Arial"/>
                <w:sz w:val="24"/>
                <w:szCs w:val="24"/>
              </w:rPr>
              <w:t xml:space="preserve">practitioners </w:t>
            </w:r>
            <w:r w:rsidR="001723FC">
              <w:rPr>
                <w:rFonts w:ascii="Century Gothic" w:hAnsi="Century Gothic" w:cs="Arial"/>
                <w:sz w:val="24"/>
                <w:szCs w:val="24"/>
              </w:rPr>
              <w:t>to</w:t>
            </w:r>
            <w:r w:rsidRPr="004406B5">
              <w:rPr>
                <w:rFonts w:ascii="Century Gothic" w:hAnsi="Century Gothic" w:cs="Arial"/>
                <w:sz w:val="24"/>
                <w:szCs w:val="24"/>
              </w:rPr>
              <w:t xml:space="preserve"> understand and reduc</w:t>
            </w:r>
            <w:r w:rsidR="001723FC">
              <w:rPr>
                <w:rFonts w:ascii="Century Gothic" w:hAnsi="Century Gothic" w:cs="Arial"/>
                <w:sz w:val="24"/>
                <w:szCs w:val="24"/>
              </w:rPr>
              <w:t>e</w:t>
            </w:r>
            <w:r w:rsidRPr="004406B5">
              <w:rPr>
                <w:rFonts w:ascii="Century Gothic" w:hAnsi="Century Gothic" w:cs="Arial"/>
                <w:sz w:val="24"/>
                <w:szCs w:val="24"/>
              </w:rPr>
              <w:t xml:space="preserve"> sensory demand</w:t>
            </w:r>
            <w:r w:rsidR="00176800">
              <w:rPr>
                <w:rFonts w:ascii="Century Gothic" w:hAnsi="Century Gothic" w:cs="Arial"/>
                <w:sz w:val="24"/>
                <w:szCs w:val="24"/>
              </w:rPr>
              <w:t>s, by</w:t>
            </w:r>
            <w:r w:rsidRPr="004406B5">
              <w:rPr>
                <w:rFonts w:ascii="Century Gothic" w:hAnsi="Century Gothic" w:cs="Arial"/>
                <w:sz w:val="24"/>
                <w:szCs w:val="24"/>
              </w:rPr>
              <w:t xml:space="preserve"> adapt</w:t>
            </w:r>
            <w:r w:rsidR="00176800">
              <w:rPr>
                <w:rFonts w:ascii="Century Gothic" w:hAnsi="Century Gothic" w:cs="Arial"/>
                <w:sz w:val="24"/>
                <w:szCs w:val="24"/>
              </w:rPr>
              <w:t xml:space="preserve">ing </w:t>
            </w:r>
            <w:r w:rsidRPr="004406B5">
              <w:rPr>
                <w:rFonts w:ascii="Century Gothic" w:hAnsi="Century Gothic" w:cs="Arial"/>
                <w:sz w:val="24"/>
                <w:szCs w:val="24"/>
              </w:rPr>
              <w:t>environments and introducing sensory regulating activities for learners.</w:t>
            </w:r>
          </w:p>
        </w:tc>
      </w:tr>
      <w:tr w:rsidR="003A05CB" w:rsidRPr="00C21E02" w14:paraId="4F0409C4" w14:textId="77777777" w:rsidTr="00176800">
        <w:tc>
          <w:tcPr>
            <w:tcW w:w="3256" w:type="dxa"/>
          </w:tcPr>
          <w:p w14:paraId="78AD5C5C" w14:textId="3B88C25E" w:rsidR="003A05CB" w:rsidRPr="0077211D" w:rsidRDefault="0077211D" w:rsidP="0077211D">
            <w:pPr>
              <w:spacing w:after="160" w:line="259" w:lineRule="auto"/>
              <w:rPr>
                <w:rFonts w:ascii="Century Gothic" w:hAnsi="Century Gothic" w:cstheme="minorBidi"/>
                <w:sz w:val="24"/>
                <w:szCs w:val="24"/>
              </w:rPr>
            </w:pPr>
            <w:r>
              <w:rPr>
                <w:rFonts w:ascii="Century Gothic" w:hAnsi="Century Gothic" w:cstheme="minorBidi"/>
                <w:sz w:val="24"/>
                <w:szCs w:val="24"/>
              </w:rPr>
              <w:t>6.</w:t>
            </w:r>
            <w:r w:rsidR="00176800">
              <w:rPr>
                <w:rFonts w:ascii="Century Gothic" w:hAnsi="Century Gothic" w:cstheme="minorBidi"/>
                <w:sz w:val="24"/>
                <w:szCs w:val="24"/>
              </w:rPr>
              <w:t xml:space="preserve"> </w:t>
            </w:r>
            <w:r w:rsidR="003A05CB" w:rsidRPr="0077211D">
              <w:rPr>
                <w:rFonts w:ascii="Century Gothic" w:hAnsi="Century Gothic" w:cstheme="minorBidi"/>
                <w:sz w:val="24"/>
                <w:szCs w:val="24"/>
              </w:rPr>
              <w:t>Mo</w:t>
            </w:r>
            <w:r w:rsidR="009F7BAF" w:rsidRPr="0077211D">
              <w:rPr>
                <w:rFonts w:ascii="Century Gothic" w:hAnsi="Century Gothic" w:cstheme="minorBidi"/>
                <w:sz w:val="24"/>
                <w:szCs w:val="24"/>
              </w:rPr>
              <w:t xml:space="preserve">tor </w:t>
            </w:r>
            <w:r w:rsidR="00C21E02" w:rsidRPr="0077211D">
              <w:rPr>
                <w:rFonts w:ascii="Century Gothic" w:hAnsi="Century Gothic" w:cstheme="minorBidi"/>
                <w:sz w:val="24"/>
                <w:szCs w:val="24"/>
              </w:rPr>
              <w:t>Skills &amp;</w:t>
            </w:r>
            <w:r w:rsidR="00176800">
              <w:rPr>
                <w:rFonts w:ascii="Century Gothic" w:hAnsi="Century Gothic" w:cstheme="minorBidi"/>
                <w:sz w:val="24"/>
                <w:szCs w:val="24"/>
              </w:rPr>
              <w:t xml:space="preserve"> </w:t>
            </w:r>
            <w:r w:rsidR="00C21E02" w:rsidRPr="0077211D">
              <w:rPr>
                <w:rFonts w:ascii="Century Gothic" w:hAnsi="Century Gothic" w:cstheme="minorBidi"/>
                <w:sz w:val="24"/>
                <w:szCs w:val="24"/>
              </w:rPr>
              <w:t>Co-ordination</w:t>
            </w:r>
          </w:p>
        </w:tc>
        <w:tc>
          <w:tcPr>
            <w:tcW w:w="5760" w:type="dxa"/>
          </w:tcPr>
          <w:p w14:paraId="2DBD376D" w14:textId="40988CE9" w:rsidR="003A05CB" w:rsidRPr="00C21E02" w:rsidRDefault="00176800" w:rsidP="003A05CB">
            <w:pPr>
              <w:spacing w:after="160" w:line="259" w:lineRule="auto"/>
              <w:rPr>
                <w:rFonts w:ascii="Century Gothic" w:hAnsi="Century Gothic" w:cstheme="minorBidi"/>
                <w:sz w:val="24"/>
                <w:szCs w:val="24"/>
              </w:rPr>
            </w:pPr>
            <w:r>
              <w:rPr>
                <w:rFonts w:ascii="Century Gothic" w:hAnsi="Century Gothic" w:cstheme="minorBidi"/>
                <w:sz w:val="24"/>
                <w:szCs w:val="24"/>
              </w:rPr>
              <w:t xml:space="preserve">Provides </w:t>
            </w:r>
            <w:r w:rsidR="004406B5" w:rsidRPr="004406B5">
              <w:rPr>
                <w:rFonts w:ascii="Century Gothic" w:hAnsi="Century Gothic" w:cstheme="minorBidi"/>
                <w:sz w:val="24"/>
                <w:szCs w:val="24"/>
              </w:rPr>
              <w:t>an insight into motor differences and co-ordination difficulties and some ways that learners’ motor needs and differences can be supported in education.</w:t>
            </w:r>
          </w:p>
        </w:tc>
      </w:tr>
      <w:tr w:rsidR="003A05CB" w:rsidRPr="00C21E02" w14:paraId="3EC0F762" w14:textId="77777777" w:rsidTr="00176800">
        <w:tc>
          <w:tcPr>
            <w:tcW w:w="3256" w:type="dxa"/>
          </w:tcPr>
          <w:p w14:paraId="68F794BE" w14:textId="05566812" w:rsidR="003A05CB" w:rsidRPr="0077211D" w:rsidRDefault="0077211D" w:rsidP="0077211D">
            <w:pPr>
              <w:spacing w:after="160" w:line="259" w:lineRule="auto"/>
              <w:rPr>
                <w:rFonts w:ascii="Century Gothic" w:hAnsi="Century Gothic" w:cstheme="minorBidi"/>
                <w:sz w:val="24"/>
                <w:szCs w:val="24"/>
              </w:rPr>
            </w:pPr>
            <w:r>
              <w:rPr>
                <w:rFonts w:ascii="Century Gothic" w:hAnsi="Century Gothic" w:cstheme="minorBidi"/>
                <w:sz w:val="24"/>
                <w:szCs w:val="24"/>
              </w:rPr>
              <w:t>7.</w:t>
            </w:r>
            <w:r w:rsidR="00176800">
              <w:rPr>
                <w:rFonts w:ascii="Century Gothic" w:hAnsi="Century Gothic" w:cstheme="minorBidi"/>
                <w:sz w:val="24"/>
                <w:szCs w:val="24"/>
              </w:rPr>
              <w:t xml:space="preserve"> Stress</w:t>
            </w:r>
            <w:r w:rsidR="009F7BAF" w:rsidRPr="0077211D">
              <w:rPr>
                <w:rFonts w:ascii="Century Gothic" w:hAnsi="Century Gothic" w:cstheme="minorBidi"/>
                <w:sz w:val="24"/>
                <w:szCs w:val="24"/>
              </w:rPr>
              <w:t xml:space="preserve"> </w:t>
            </w:r>
            <w:r w:rsidR="00176800">
              <w:rPr>
                <w:rFonts w:ascii="Century Gothic" w:hAnsi="Century Gothic" w:cstheme="minorBidi"/>
                <w:sz w:val="24"/>
                <w:szCs w:val="24"/>
              </w:rPr>
              <w:t>&amp;</w:t>
            </w:r>
            <w:r w:rsidR="009F7BAF" w:rsidRPr="0077211D">
              <w:rPr>
                <w:rFonts w:ascii="Century Gothic" w:hAnsi="Century Gothic" w:cstheme="minorBidi"/>
                <w:sz w:val="24"/>
                <w:szCs w:val="24"/>
              </w:rPr>
              <w:t xml:space="preserve"> </w:t>
            </w:r>
            <w:r w:rsidR="003A05CB" w:rsidRPr="0077211D">
              <w:rPr>
                <w:rFonts w:ascii="Century Gothic" w:hAnsi="Century Gothic" w:cstheme="minorBidi"/>
                <w:sz w:val="24"/>
                <w:szCs w:val="24"/>
              </w:rPr>
              <w:t>Anxiety</w:t>
            </w:r>
          </w:p>
        </w:tc>
        <w:tc>
          <w:tcPr>
            <w:tcW w:w="5760" w:type="dxa"/>
          </w:tcPr>
          <w:p w14:paraId="48A0B607" w14:textId="2E9C1B72" w:rsidR="004406B5" w:rsidRPr="004406B5" w:rsidRDefault="004406B5" w:rsidP="004406B5">
            <w:pPr>
              <w:spacing w:after="160" w:line="259" w:lineRule="auto"/>
              <w:rPr>
                <w:rFonts w:ascii="Century Gothic" w:hAnsi="Century Gothic" w:cstheme="minorBidi"/>
                <w:sz w:val="24"/>
                <w:szCs w:val="24"/>
              </w:rPr>
            </w:pPr>
            <w:r w:rsidRPr="004406B5">
              <w:rPr>
                <w:rFonts w:ascii="Century Gothic" w:hAnsi="Century Gothic" w:cstheme="minorBidi"/>
                <w:sz w:val="24"/>
                <w:szCs w:val="24"/>
              </w:rPr>
              <w:t>Acknowledg</w:t>
            </w:r>
            <w:r w:rsidR="00176800">
              <w:rPr>
                <w:rFonts w:ascii="Century Gothic" w:hAnsi="Century Gothic" w:cstheme="minorBidi"/>
                <w:sz w:val="24"/>
                <w:szCs w:val="24"/>
              </w:rPr>
              <w:t>ing</w:t>
            </w:r>
            <w:r w:rsidRPr="004406B5">
              <w:rPr>
                <w:rFonts w:ascii="Century Gothic" w:hAnsi="Century Gothic" w:cstheme="minorBidi"/>
                <w:sz w:val="24"/>
                <w:szCs w:val="24"/>
              </w:rPr>
              <w:t xml:space="preserve"> the cross-over between Neurodivergent experiences and wellbeing needs, this module provides an overview of stress and anxiety and explores some of the ways stress and anxiety may impact learners who are Neurodivergent. </w:t>
            </w:r>
          </w:p>
          <w:p w14:paraId="7D12367B" w14:textId="3541C7AA" w:rsidR="003A05CB" w:rsidRPr="00C21E02" w:rsidRDefault="004406B5" w:rsidP="003A05CB">
            <w:pPr>
              <w:spacing w:after="160" w:line="259" w:lineRule="auto"/>
              <w:rPr>
                <w:rFonts w:ascii="Century Gothic" w:hAnsi="Century Gothic" w:cstheme="minorBidi"/>
                <w:sz w:val="24"/>
                <w:szCs w:val="24"/>
              </w:rPr>
            </w:pPr>
            <w:r w:rsidRPr="004406B5">
              <w:rPr>
                <w:rFonts w:ascii="Century Gothic" w:hAnsi="Century Gothic" w:cstheme="minorBidi"/>
                <w:sz w:val="24"/>
                <w:szCs w:val="24"/>
              </w:rPr>
              <w:t>Introduce</w:t>
            </w:r>
            <w:r>
              <w:rPr>
                <w:rFonts w:ascii="Century Gothic" w:hAnsi="Century Gothic" w:cstheme="minorBidi"/>
                <w:sz w:val="24"/>
                <w:szCs w:val="24"/>
              </w:rPr>
              <w:t>s</w:t>
            </w:r>
            <w:r w:rsidRPr="004406B5">
              <w:rPr>
                <w:rFonts w:ascii="Century Gothic" w:hAnsi="Century Gothic" w:cstheme="minorBidi"/>
                <w:sz w:val="24"/>
                <w:szCs w:val="24"/>
              </w:rPr>
              <w:t xml:space="preserve"> practitioners to some of the ways we can reduce stress and anxiety in education settings and support learners with stress and anxiety management.</w:t>
            </w:r>
          </w:p>
        </w:tc>
      </w:tr>
    </w:tbl>
    <w:p w14:paraId="6867723C" w14:textId="35D5A035" w:rsidR="009438D6" w:rsidRDefault="009438D6" w:rsidP="009438D6">
      <w:pPr>
        <w:spacing w:after="160" w:line="259" w:lineRule="auto"/>
        <w:rPr>
          <w:rFonts w:ascii="Century Gothic" w:hAnsi="Century Gothic" w:cstheme="minorBidi"/>
          <w:sz w:val="24"/>
          <w:szCs w:val="24"/>
        </w:rPr>
      </w:pPr>
    </w:p>
    <w:p w14:paraId="5F6FE925" w14:textId="63500CC0" w:rsidR="00176800" w:rsidRDefault="00176800" w:rsidP="009438D6">
      <w:pPr>
        <w:spacing w:after="160" w:line="259" w:lineRule="auto"/>
        <w:rPr>
          <w:rFonts w:ascii="Century Gothic" w:hAnsi="Century Gothic" w:cstheme="minorBidi"/>
          <w:sz w:val="24"/>
          <w:szCs w:val="24"/>
        </w:rPr>
      </w:pPr>
    </w:p>
    <w:p w14:paraId="11061990" w14:textId="320F6DCC" w:rsidR="00176800" w:rsidRDefault="00176800" w:rsidP="009438D6">
      <w:pPr>
        <w:spacing w:after="160" w:line="259" w:lineRule="auto"/>
        <w:rPr>
          <w:rFonts w:ascii="Century Gothic" w:hAnsi="Century Gothic" w:cstheme="minorBidi"/>
          <w:sz w:val="24"/>
          <w:szCs w:val="24"/>
        </w:rPr>
      </w:pPr>
    </w:p>
    <w:p w14:paraId="14F405B3" w14:textId="77777777" w:rsidR="00176800" w:rsidRPr="00C21E02" w:rsidRDefault="00176800" w:rsidP="009438D6">
      <w:pPr>
        <w:spacing w:after="160" w:line="259" w:lineRule="auto"/>
        <w:rPr>
          <w:rFonts w:ascii="Century Gothic" w:hAnsi="Century Gothic" w:cstheme="minorBidi"/>
          <w:sz w:val="24"/>
          <w:szCs w:val="24"/>
        </w:rPr>
      </w:pPr>
    </w:p>
    <w:p w14:paraId="68A27984" w14:textId="2936A4C0" w:rsidR="009438D6" w:rsidRPr="00C21E02" w:rsidRDefault="009438D6" w:rsidP="009438D6">
      <w:pPr>
        <w:spacing w:after="160" w:line="259" w:lineRule="auto"/>
        <w:contextualSpacing/>
        <w:rPr>
          <w:rFonts w:ascii="Century Gothic" w:hAnsi="Century Gothic" w:cstheme="minorBidi"/>
          <w:b/>
          <w:bCs/>
          <w:sz w:val="24"/>
          <w:szCs w:val="24"/>
        </w:rPr>
      </w:pPr>
      <w:r w:rsidRPr="00C21E02">
        <w:rPr>
          <w:rFonts w:ascii="Century Gothic" w:hAnsi="Century Gothic" w:cstheme="minorBidi"/>
          <w:b/>
          <w:bCs/>
          <w:sz w:val="24"/>
          <w:szCs w:val="24"/>
        </w:rPr>
        <w:t>Appendix</w:t>
      </w:r>
      <w:r w:rsidR="001723FC">
        <w:rPr>
          <w:rFonts w:ascii="Century Gothic" w:hAnsi="Century Gothic" w:cstheme="minorBidi"/>
          <w:b/>
          <w:bCs/>
          <w:sz w:val="24"/>
          <w:szCs w:val="24"/>
        </w:rPr>
        <w:t xml:space="preserve"> – Additional Neurodiversity Module information</w:t>
      </w:r>
    </w:p>
    <w:p w14:paraId="716B54C5" w14:textId="77777777" w:rsidR="009438D6" w:rsidRPr="00C21E02" w:rsidRDefault="009438D6" w:rsidP="009438D6">
      <w:pPr>
        <w:spacing w:after="160" w:line="259" w:lineRule="auto"/>
        <w:contextualSpacing/>
        <w:rPr>
          <w:rFonts w:ascii="Century Gothic" w:hAnsi="Century Gothic" w:cstheme="minorBidi"/>
          <w:sz w:val="24"/>
          <w:szCs w:val="24"/>
        </w:rPr>
      </w:pPr>
    </w:p>
    <w:p w14:paraId="2D2A0BED" w14:textId="77777777" w:rsidR="00B9214D" w:rsidRPr="00C21E02" w:rsidRDefault="00B9214D" w:rsidP="00265BCF">
      <w:pPr>
        <w:shd w:val="clear" w:color="auto" w:fill="66FF99"/>
        <w:rPr>
          <w:rFonts w:ascii="Century Gothic" w:hAnsi="Century Gothic" w:cs="Arial"/>
          <w:b/>
          <w:bCs/>
          <w:sz w:val="24"/>
          <w:szCs w:val="24"/>
        </w:rPr>
      </w:pPr>
      <w:r w:rsidRPr="00C21E02">
        <w:rPr>
          <w:rFonts w:ascii="Century Gothic" w:hAnsi="Century Gothic" w:cs="Arial"/>
          <w:b/>
          <w:bCs/>
          <w:sz w:val="24"/>
          <w:szCs w:val="24"/>
        </w:rPr>
        <w:t>Module 1 – Introduction to Neurodiversity</w:t>
      </w:r>
    </w:p>
    <w:p w14:paraId="41183EF7" w14:textId="77777777" w:rsidR="00993FD6" w:rsidRPr="00C21E02" w:rsidRDefault="00993FD6" w:rsidP="00B9214D">
      <w:pPr>
        <w:rPr>
          <w:rFonts w:ascii="Century Gothic" w:hAnsi="Century Gothic" w:cs="Arial"/>
          <w:sz w:val="24"/>
          <w:szCs w:val="24"/>
        </w:rPr>
      </w:pPr>
    </w:p>
    <w:p w14:paraId="5A346897" w14:textId="754979B0" w:rsidR="00B9214D" w:rsidRPr="00C21E02" w:rsidRDefault="00B9214D" w:rsidP="00B9214D">
      <w:pPr>
        <w:rPr>
          <w:rFonts w:ascii="Century Gothic" w:hAnsi="Century Gothic" w:cs="Arial"/>
          <w:sz w:val="24"/>
          <w:szCs w:val="24"/>
        </w:rPr>
      </w:pPr>
      <w:r w:rsidRPr="00C21E02">
        <w:rPr>
          <w:rFonts w:ascii="Century Gothic" w:hAnsi="Century Gothic" w:cs="Arial"/>
          <w:sz w:val="24"/>
          <w:szCs w:val="24"/>
        </w:rPr>
        <w:t xml:space="preserve">This module provides an overview </w:t>
      </w:r>
      <w:r w:rsidR="00DE26B0" w:rsidRPr="00C21E02">
        <w:rPr>
          <w:rFonts w:ascii="Century Gothic" w:hAnsi="Century Gothic" w:cs="Arial"/>
          <w:sz w:val="24"/>
          <w:szCs w:val="24"/>
        </w:rPr>
        <w:t xml:space="preserve">of all </w:t>
      </w:r>
      <w:r w:rsidR="0077211D">
        <w:rPr>
          <w:rFonts w:ascii="Century Gothic" w:hAnsi="Century Gothic" w:cs="Arial"/>
          <w:sz w:val="24"/>
          <w:szCs w:val="24"/>
        </w:rPr>
        <w:t>7</w:t>
      </w:r>
      <w:r w:rsidR="00DE26B0" w:rsidRPr="00C21E02">
        <w:rPr>
          <w:rFonts w:ascii="Century Gothic" w:hAnsi="Century Gothic" w:cs="Arial"/>
          <w:sz w:val="24"/>
          <w:szCs w:val="24"/>
        </w:rPr>
        <w:t xml:space="preserve"> modules and information around relevant</w:t>
      </w:r>
      <w:r w:rsidRPr="00C21E02">
        <w:rPr>
          <w:rFonts w:ascii="Century Gothic" w:hAnsi="Century Gothic" w:cs="Arial"/>
          <w:sz w:val="24"/>
          <w:szCs w:val="24"/>
        </w:rPr>
        <w:t xml:space="preserve"> policy and legislation</w:t>
      </w:r>
      <w:r w:rsidR="00DE26B0" w:rsidRPr="00C21E02">
        <w:rPr>
          <w:rFonts w:ascii="Century Gothic" w:hAnsi="Century Gothic" w:cs="Arial"/>
          <w:sz w:val="24"/>
          <w:szCs w:val="24"/>
        </w:rPr>
        <w:t xml:space="preserve"> that supports inclusion.</w:t>
      </w:r>
    </w:p>
    <w:p w14:paraId="279D410C" w14:textId="77777777" w:rsidR="00B9214D" w:rsidRPr="00C21E02" w:rsidRDefault="00B9214D" w:rsidP="00B9214D">
      <w:pPr>
        <w:rPr>
          <w:rFonts w:ascii="Century Gothic" w:hAnsi="Century Gothic" w:cs="Arial"/>
          <w:sz w:val="24"/>
          <w:szCs w:val="24"/>
        </w:rPr>
      </w:pPr>
    </w:p>
    <w:p w14:paraId="56D53B2E" w14:textId="77777777" w:rsidR="00B9214D" w:rsidRPr="00C21E02" w:rsidRDefault="00B9214D" w:rsidP="00B9214D">
      <w:pPr>
        <w:rPr>
          <w:rFonts w:ascii="Century Gothic" w:hAnsi="Century Gothic" w:cs="Arial"/>
          <w:sz w:val="24"/>
          <w:szCs w:val="24"/>
        </w:rPr>
      </w:pPr>
      <w:r w:rsidRPr="00C21E02">
        <w:rPr>
          <w:rFonts w:ascii="Century Gothic" w:hAnsi="Century Gothic" w:cs="Arial"/>
          <w:sz w:val="24"/>
          <w:szCs w:val="24"/>
        </w:rPr>
        <w:t>Module contents:</w:t>
      </w:r>
    </w:p>
    <w:p w14:paraId="4D4C3B09" w14:textId="77777777" w:rsidR="00B9214D" w:rsidRPr="00C21E02" w:rsidRDefault="00B9214D" w:rsidP="00B9214D">
      <w:pPr>
        <w:rPr>
          <w:rFonts w:ascii="Century Gothic" w:hAnsi="Century Gothic" w:cs="Arial"/>
          <w:sz w:val="24"/>
          <w:szCs w:val="24"/>
        </w:rPr>
      </w:pPr>
    </w:p>
    <w:p w14:paraId="0081B49F" w14:textId="08FF5C3B" w:rsidR="00B9214D" w:rsidRPr="00C21E02" w:rsidRDefault="00B9214D" w:rsidP="00B9214D">
      <w:pPr>
        <w:pStyle w:val="ListParagraph"/>
        <w:numPr>
          <w:ilvl w:val="0"/>
          <w:numId w:val="2"/>
        </w:numPr>
        <w:contextualSpacing/>
        <w:rPr>
          <w:rFonts w:ascii="Century Gothic" w:eastAsia="Times New Roman" w:hAnsi="Century Gothic" w:cs="Arial"/>
          <w:sz w:val="24"/>
          <w:szCs w:val="24"/>
        </w:rPr>
      </w:pPr>
      <w:r w:rsidRPr="00C21E02">
        <w:rPr>
          <w:rFonts w:ascii="Century Gothic" w:eastAsia="Times New Roman" w:hAnsi="Century Gothic" w:cs="Arial"/>
          <w:sz w:val="24"/>
          <w:szCs w:val="24"/>
        </w:rPr>
        <w:t xml:space="preserve">Definition of neurodiversity </w:t>
      </w:r>
      <w:r w:rsidR="0077211D">
        <w:rPr>
          <w:rFonts w:ascii="Century Gothic" w:eastAsia="Times New Roman" w:hAnsi="Century Gothic" w:cs="Arial"/>
          <w:sz w:val="24"/>
          <w:szCs w:val="24"/>
        </w:rPr>
        <w:t>and key related terms</w:t>
      </w:r>
    </w:p>
    <w:p w14:paraId="3B10B3BC" w14:textId="338A69C9" w:rsidR="00B9214D" w:rsidRDefault="0077211D" w:rsidP="00B9214D">
      <w:pPr>
        <w:pStyle w:val="ListParagraph"/>
        <w:numPr>
          <w:ilvl w:val="0"/>
          <w:numId w:val="2"/>
        </w:numPr>
        <w:contextualSpacing/>
        <w:rPr>
          <w:rFonts w:ascii="Century Gothic" w:eastAsia="Times New Roman" w:hAnsi="Century Gothic" w:cs="Arial"/>
          <w:sz w:val="24"/>
          <w:szCs w:val="24"/>
        </w:rPr>
      </w:pPr>
      <w:r>
        <w:rPr>
          <w:rFonts w:ascii="Century Gothic" w:eastAsia="Times New Roman" w:hAnsi="Century Gothic" w:cs="Arial"/>
          <w:sz w:val="24"/>
          <w:szCs w:val="24"/>
        </w:rPr>
        <w:t xml:space="preserve">An </w:t>
      </w:r>
      <w:r w:rsidR="00B9214D" w:rsidRPr="00C21E02">
        <w:rPr>
          <w:rFonts w:ascii="Century Gothic" w:eastAsia="Times New Roman" w:hAnsi="Century Gothic" w:cs="Arial"/>
          <w:sz w:val="24"/>
          <w:szCs w:val="24"/>
        </w:rPr>
        <w:t xml:space="preserve">overview of </w:t>
      </w:r>
      <w:r>
        <w:rPr>
          <w:rFonts w:ascii="Century Gothic" w:eastAsia="Times New Roman" w:hAnsi="Century Gothic" w:cs="Arial"/>
          <w:sz w:val="24"/>
          <w:szCs w:val="24"/>
        </w:rPr>
        <w:t xml:space="preserve">national legislation and local </w:t>
      </w:r>
      <w:r w:rsidR="00B9214D" w:rsidRPr="00C21E02">
        <w:rPr>
          <w:rFonts w:ascii="Century Gothic" w:eastAsia="Times New Roman" w:hAnsi="Century Gothic" w:cs="Arial"/>
          <w:sz w:val="24"/>
          <w:szCs w:val="24"/>
        </w:rPr>
        <w:t xml:space="preserve">policy </w:t>
      </w:r>
      <w:r>
        <w:rPr>
          <w:rFonts w:ascii="Century Gothic" w:eastAsia="Times New Roman" w:hAnsi="Century Gothic" w:cs="Arial"/>
          <w:sz w:val="24"/>
          <w:szCs w:val="24"/>
        </w:rPr>
        <w:t>that underpins inclusive practice</w:t>
      </w:r>
    </w:p>
    <w:p w14:paraId="1541EECB" w14:textId="21C219CF" w:rsidR="0077211D" w:rsidRPr="0077211D" w:rsidRDefault="0077211D" w:rsidP="009A1D60">
      <w:pPr>
        <w:pStyle w:val="ListParagraph"/>
        <w:numPr>
          <w:ilvl w:val="0"/>
          <w:numId w:val="2"/>
        </w:numPr>
        <w:contextualSpacing/>
        <w:rPr>
          <w:rFonts w:ascii="Century Gothic" w:eastAsia="Times New Roman" w:hAnsi="Century Gothic" w:cs="Arial"/>
          <w:sz w:val="24"/>
          <w:szCs w:val="24"/>
        </w:rPr>
      </w:pPr>
      <w:r w:rsidRPr="0077211D">
        <w:rPr>
          <w:rFonts w:ascii="Century Gothic" w:eastAsia="Times New Roman" w:hAnsi="Century Gothic" w:cs="Arial"/>
          <w:sz w:val="24"/>
          <w:szCs w:val="24"/>
        </w:rPr>
        <w:t xml:space="preserve">An overview of the Neurodiversity modules, aims and content </w:t>
      </w:r>
    </w:p>
    <w:p w14:paraId="5AD31283" w14:textId="77777777" w:rsidR="003A05CB" w:rsidRPr="00C21E02" w:rsidRDefault="003A05CB" w:rsidP="003A05CB">
      <w:pPr>
        <w:shd w:val="clear" w:color="auto" w:fill="FFFFFF"/>
        <w:rPr>
          <w:rFonts w:ascii="Century Gothic" w:eastAsia="Times New Roman" w:hAnsi="Century Gothic" w:cs="Arial"/>
          <w:color w:val="000000"/>
          <w:sz w:val="24"/>
          <w:szCs w:val="24"/>
          <w:lang w:eastAsia="en-GB"/>
        </w:rPr>
      </w:pPr>
    </w:p>
    <w:p w14:paraId="6E7A14C9" w14:textId="1E49E998" w:rsidR="003A05CB" w:rsidRPr="00C21E02" w:rsidRDefault="003A05CB" w:rsidP="003A05CB">
      <w:pPr>
        <w:shd w:val="clear" w:color="auto" w:fill="FFFF00"/>
        <w:rPr>
          <w:rFonts w:ascii="Century Gothic" w:eastAsia="Times New Roman" w:hAnsi="Century Gothic" w:cs="Arial"/>
          <w:b/>
          <w:bCs/>
          <w:color w:val="000000"/>
          <w:sz w:val="24"/>
          <w:szCs w:val="24"/>
          <w:lang w:eastAsia="en-GB"/>
        </w:rPr>
      </w:pPr>
      <w:r w:rsidRPr="00C21E02">
        <w:rPr>
          <w:rFonts w:ascii="Century Gothic" w:eastAsia="Times New Roman" w:hAnsi="Century Gothic" w:cs="Arial"/>
          <w:b/>
          <w:bCs/>
          <w:color w:val="000000"/>
          <w:sz w:val="24"/>
          <w:szCs w:val="24"/>
          <w:lang w:eastAsia="en-GB"/>
        </w:rPr>
        <w:t>Module 1</w:t>
      </w:r>
      <w:r w:rsidR="00A97034" w:rsidRPr="00C21E02">
        <w:rPr>
          <w:rFonts w:ascii="Century Gothic" w:eastAsia="Times New Roman" w:hAnsi="Century Gothic" w:cs="Arial"/>
          <w:b/>
          <w:bCs/>
          <w:color w:val="000000"/>
          <w:sz w:val="24"/>
          <w:szCs w:val="24"/>
          <w:lang w:eastAsia="en-GB"/>
        </w:rPr>
        <w:t>.2</w:t>
      </w:r>
      <w:r w:rsidRPr="00C21E02">
        <w:rPr>
          <w:rFonts w:ascii="Century Gothic" w:eastAsia="Times New Roman" w:hAnsi="Century Gothic" w:cs="Arial"/>
          <w:b/>
          <w:bCs/>
          <w:color w:val="000000"/>
          <w:sz w:val="24"/>
          <w:szCs w:val="24"/>
          <w:lang w:eastAsia="en-GB"/>
        </w:rPr>
        <w:t xml:space="preserve"> – Effective and Inclusive Learning and Teaching Approaches</w:t>
      </w:r>
    </w:p>
    <w:p w14:paraId="5C7C641F" w14:textId="77777777" w:rsidR="003A05CB" w:rsidRPr="00C21E02" w:rsidRDefault="003A05CB" w:rsidP="003A05CB">
      <w:pPr>
        <w:rPr>
          <w:rFonts w:ascii="Century Gothic" w:hAnsi="Century Gothic" w:cs="Times New Roman"/>
          <w:sz w:val="24"/>
          <w:szCs w:val="24"/>
        </w:rPr>
      </w:pPr>
    </w:p>
    <w:p w14:paraId="2B19D1E7" w14:textId="30F5245C" w:rsidR="003A05CB" w:rsidRPr="00C21E02" w:rsidRDefault="003A05CB" w:rsidP="003A05CB">
      <w:pPr>
        <w:rPr>
          <w:rFonts w:ascii="Century Gothic" w:hAnsi="Century Gothic" w:cs="Arial"/>
          <w:sz w:val="24"/>
          <w:szCs w:val="24"/>
        </w:rPr>
      </w:pPr>
      <w:r w:rsidRPr="00C21E02">
        <w:rPr>
          <w:rFonts w:ascii="Century Gothic" w:hAnsi="Century Gothic" w:cs="Arial"/>
          <w:sz w:val="24"/>
          <w:szCs w:val="24"/>
        </w:rPr>
        <w:t>This module supports practitioners to further develop knowledge and understanding of inclusive learning and teaching approaches that support all learners, including those with neurodiver</w:t>
      </w:r>
      <w:r w:rsidR="00C21E02">
        <w:rPr>
          <w:rFonts w:ascii="Century Gothic" w:hAnsi="Century Gothic" w:cs="Arial"/>
          <w:sz w:val="24"/>
          <w:szCs w:val="24"/>
        </w:rPr>
        <w:t>gent</w:t>
      </w:r>
      <w:r w:rsidRPr="00C21E02">
        <w:rPr>
          <w:rFonts w:ascii="Century Gothic" w:hAnsi="Century Gothic" w:cs="Arial"/>
          <w:sz w:val="24"/>
          <w:szCs w:val="24"/>
        </w:rPr>
        <w:t xml:space="preserve"> learning profiles.</w:t>
      </w:r>
    </w:p>
    <w:p w14:paraId="18966030" w14:textId="77777777" w:rsidR="003A05CB" w:rsidRPr="00C21E02" w:rsidRDefault="003A05CB" w:rsidP="003A05CB">
      <w:pPr>
        <w:rPr>
          <w:rFonts w:ascii="Century Gothic" w:hAnsi="Century Gothic" w:cs="Arial"/>
          <w:sz w:val="24"/>
          <w:szCs w:val="24"/>
        </w:rPr>
      </w:pPr>
    </w:p>
    <w:p w14:paraId="5BF4E009" w14:textId="77777777" w:rsidR="003A05CB" w:rsidRPr="00C21E02" w:rsidRDefault="003A05CB" w:rsidP="003A05CB">
      <w:pPr>
        <w:rPr>
          <w:rFonts w:ascii="Century Gothic" w:hAnsi="Century Gothic" w:cs="Arial"/>
          <w:sz w:val="24"/>
          <w:szCs w:val="24"/>
        </w:rPr>
      </w:pPr>
      <w:r w:rsidRPr="00C21E02">
        <w:rPr>
          <w:rFonts w:ascii="Century Gothic" w:hAnsi="Century Gothic" w:cs="Arial"/>
          <w:sz w:val="24"/>
          <w:szCs w:val="24"/>
        </w:rPr>
        <w:t>Module contents:</w:t>
      </w:r>
    </w:p>
    <w:p w14:paraId="5C43A7DD" w14:textId="77777777" w:rsidR="003A05CB" w:rsidRPr="00C21E02" w:rsidRDefault="003A05CB" w:rsidP="003A05CB">
      <w:pPr>
        <w:rPr>
          <w:rFonts w:ascii="Century Gothic" w:hAnsi="Century Gothic" w:cs="Arial"/>
          <w:sz w:val="24"/>
          <w:szCs w:val="24"/>
        </w:rPr>
      </w:pPr>
    </w:p>
    <w:p w14:paraId="2A8BA706" w14:textId="77777777" w:rsidR="003A05CB" w:rsidRPr="00C21E02" w:rsidRDefault="003A05CB" w:rsidP="003A05CB">
      <w:pPr>
        <w:pStyle w:val="ListParagraph"/>
        <w:numPr>
          <w:ilvl w:val="0"/>
          <w:numId w:val="12"/>
        </w:numPr>
        <w:rPr>
          <w:rFonts w:ascii="Century Gothic" w:hAnsi="Century Gothic" w:cs="Arial"/>
          <w:sz w:val="24"/>
          <w:szCs w:val="24"/>
        </w:rPr>
      </w:pPr>
      <w:r w:rsidRPr="00C21E02">
        <w:rPr>
          <w:rFonts w:ascii="Century Gothic" w:hAnsi="Century Gothic" w:cs="Arial"/>
          <w:sz w:val="24"/>
          <w:szCs w:val="24"/>
        </w:rPr>
        <w:t>Creating a supportive and positive learning environment for all</w:t>
      </w:r>
    </w:p>
    <w:p w14:paraId="4A934D92" w14:textId="77777777" w:rsidR="003A05CB" w:rsidRPr="00C21E02" w:rsidRDefault="003A05CB" w:rsidP="003A05CB">
      <w:pPr>
        <w:pStyle w:val="ListParagraph"/>
        <w:numPr>
          <w:ilvl w:val="0"/>
          <w:numId w:val="12"/>
        </w:numPr>
        <w:rPr>
          <w:rFonts w:ascii="Century Gothic" w:hAnsi="Century Gothic" w:cs="Arial"/>
          <w:sz w:val="24"/>
          <w:szCs w:val="24"/>
        </w:rPr>
      </w:pPr>
      <w:r w:rsidRPr="00C21E02">
        <w:rPr>
          <w:rFonts w:ascii="Century Gothic" w:hAnsi="Century Gothic" w:cs="Arial"/>
          <w:sz w:val="24"/>
          <w:szCs w:val="24"/>
        </w:rPr>
        <w:t>Building an ongoing, understanding of learners and their needs</w:t>
      </w:r>
    </w:p>
    <w:p w14:paraId="1013C351" w14:textId="674A764F" w:rsidR="003A05CB" w:rsidRPr="00C21E02" w:rsidRDefault="00176800" w:rsidP="003A05CB">
      <w:pPr>
        <w:pStyle w:val="ListParagraph"/>
        <w:numPr>
          <w:ilvl w:val="0"/>
          <w:numId w:val="12"/>
        </w:numPr>
        <w:rPr>
          <w:rFonts w:ascii="Century Gothic" w:hAnsi="Century Gothic" w:cs="Arial"/>
          <w:sz w:val="24"/>
          <w:szCs w:val="24"/>
        </w:rPr>
      </w:pPr>
      <w:r>
        <w:rPr>
          <w:rFonts w:ascii="Century Gothic" w:hAnsi="Century Gothic" w:cs="Arial"/>
          <w:sz w:val="24"/>
          <w:szCs w:val="24"/>
        </w:rPr>
        <w:t>Ensuring high</w:t>
      </w:r>
      <w:r w:rsidR="003A05CB" w:rsidRPr="00C21E02">
        <w:rPr>
          <w:rFonts w:ascii="Century Gothic" w:hAnsi="Century Gothic" w:cs="Arial"/>
          <w:sz w:val="24"/>
          <w:szCs w:val="24"/>
        </w:rPr>
        <w:t xml:space="preserve"> quality teaching</w:t>
      </w:r>
    </w:p>
    <w:p w14:paraId="6138B5C4" w14:textId="77777777" w:rsidR="003A05CB" w:rsidRPr="00C21E02" w:rsidRDefault="003A05CB" w:rsidP="003A05CB">
      <w:pPr>
        <w:pStyle w:val="ListParagraph"/>
        <w:numPr>
          <w:ilvl w:val="0"/>
          <w:numId w:val="12"/>
        </w:numPr>
        <w:rPr>
          <w:rFonts w:ascii="Century Gothic" w:hAnsi="Century Gothic" w:cs="Arial"/>
          <w:sz w:val="24"/>
          <w:szCs w:val="24"/>
        </w:rPr>
      </w:pPr>
      <w:r w:rsidRPr="00C21E02">
        <w:rPr>
          <w:rFonts w:ascii="Century Gothic" w:hAnsi="Century Gothic" w:cs="Arial"/>
          <w:sz w:val="24"/>
          <w:szCs w:val="24"/>
        </w:rPr>
        <w:t>Complementing high quality teaching with carefully selected small group and individual interventions</w:t>
      </w:r>
    </w:p>
    <w:p w14:paraId="57A21B02" w14:textId="77777777" w:rsidR="003A05CB" w:rsidRPr="00C21E02" w:rsidRDefault="003A05CB" w:rsidP="003A05CB">
      <w:pPr>
        <w:pStyle w:val="ListParagraph"/>
        <w:numPr>
          <w:ilvl w:val="0"/>
          <w:numId w:val="12"/>
        </w:numPr>
        <w:rPr>
          <w:rFonts w:ascii="Century Gothic" w:hAnsi="Century Gothic" w:cs="Arial"/>
          <w:sz w:val="24"/>
          <w:szCs w:val="24"/>
        </w:rPr>
      </w:pPr>
      <w:r w:rsidRPr="00C21E02">
        <w:rPr>
          <w:rFonts w:ascii="Century Gothic" w:hAnsi="Century Gothic" w:cs="Arial"/>
          <w:sz w:val="24"/>
          <w:szCs w:val="24"/>
        </w:rPr>
        <w:t>Working effectively with classroom assistants</w:t>
      </w:r>
    </w:p>
    <w:p w14:paraId="0399E7E0" w14:textId="77777777" w:rsidR="00F74002" w:rsidRPr="00C21E02" w:rsidRDefault="00F74002" w:rsidP="00F74002">
      <w:pPr>
        <w:contextualSpacing/>
        <w:rPr>
          <w:rFonts w:ascii="Century Gothic" w:eastAsia="Times New Roman" w:hAnsi="Century Gothic" w:cs="Arial"/>
          <w:sz w:val="24"/>
          <w:szCs w:val="24"/>
        </w:rPr>
      </w:pPr>
    </w:p>
    <w:p w14:paraId="4D5814F8" w14:textId="77777777" w:rsidR="00B9214D" w:rsidRPr="00C21E02" w:rsidRDefault="00B9214D" w:rsidP="00B9214D">
      <w:pPr>
        <w:ind w:left="360"/>
        <w:contextualSpacing/>
        <w:rPr>
          <w:rFonts w:ascii="Century Gothic" w:eastAsia="Times New Roman" w:hAnsi="Century Gothic" w:cs="Arial"/>
          <w:sz w:val="24"/>
          <w:szCs w:val="24"/>
        </w:rPr>
      </w:pPr>
    </w:p>
    <w:p w14:paraId="47294F33" w14:textId="3759DFF0" w:rsidR="00BE698A" w:rsidRPr="00C21E02" w:rsidRDefault="00BE698A" w:rsidP="00265BCF">
      <w:pPr>
        <w:pStyle w:val="NormalWeb"/>
        <w:shd w:val="clear" w:color="auto" w:fill="00B0F0"/>
        <w:spacing w:before="200" w:beforeAutospacing="0" w:after="0" w:afterAutospacing="0" w:line="216" w:lineRule="auto"/>
        <w:rPr>
          <w:rFonts w:ascii="Century Gothic" w:hAnsi="Century Gothic" w:cs="Arial"/>
          <w:b/>
          <w:bCs/>
          <w:color w:val="000000"/>
          <w:sz w:val="24"/>
          <w:szCs w:val="24"/>
        </w:rPr>
      </w:pPr>
      <w:r w:rsidRPr="00C21E02">
        <w:rPr>
          <w:rFonts w:ascii="Century Gothic" w:hAnsi="Century Gothic" w:cs="Arial"/>
          <w:b/>
          <w:bCs/>
          <w:color w:val="000000"/>
          <w:sz w:val="24"/>
          <w:szCs w:val="24"/>
        </w:rPr>
        <w:t xml:space="preserve">Module 2 </w:t>
      </w:r>
      <w:r w:rsidR="00C21E02">
        <w:rPr>
          <w:rFonts w:ascii="Century Gothic" w:hAnsi="Century Gothic" w:cs="Arial"/>
          <w:b/>
          <w:bCs/>
          <w:color w:val="000000"/>
          <w:sz w:val="24"/>
          <w:szCs w:val="24"/>
        </w:rPr>
        <w:t>–</w:t>
      </w:r>
      <w:r w:rsidRPr="00C21E02">
        <w:rPr>
          <w:rFonts w:ascii="Century Gothic" w:hAnsi="Century Gothic" w:cs="Arial"/>
          <w:b/>
          <w:bCs/>
          <w:color w:val="000000"/>
          <w:sz w:val="24"/>
          <w:szCs w:val="24"/>
        </w:rPr>
        <w:t xml:space="preserve"> Communication</w:t>
      </w:r>
      <w:r w:rsidR="00C21E02">
        <w:rPr>
          <w:rFonts w:ascii="Century Gothic" w:hAnsi="Century Gothic" w:cs="Arial"/>
          <w:b/>
          <w:bCs/>
          <w:color w:val="000000"/>
          <w:sz w:val="24"/>
          <w:szCs w:val="24"/>
        </w:rPr>
        <w:t xml:space="preserve"> and Language</w:t>
      </w:r>
    </w:p>
    <w:p w14:paraId="5B6F0192" w14:textId="054E90AF" w:rsidR="0077211D" w:rsidRDefault="00BE698A" w:rsidP="00B9214D">
      <w:pPr>
        <w:pStyle w:val="NormalWeb"/>
        <w:spacing w:line="216" w:lineRule="auto"/>
        <w:rPr>
          <w:rFonts w:ascii="Century Gothic" w:hAnsi="Century Gothic" w:cs="Arial"/>
          <w:color w:val="000000"/>
          <w:sz w:val="24"/>
          <w:szCs w:val="24"/>
        </w:rPr>
      </w:pPr>
      <w:r w:rsidRPr="00C21E02">
        <w:rPr>
          <w:rFonts w:ascii="Century Gothic" w:hAnsi="Century Gothic" w:cs="Arial"/>
          <w:color w:val="000000"/>
          <w:sz w:val="24"/>
          <w:szCs w:val="24"/>
        </w:rPr>
        <w:t xml:space="preserve">This module </w:t>
      </w:r>
      <w:r w:rsidR="0077211D">
        <w:rPr>
          <w:rFonts w:ascii="Century Gothic" w:hAnsi="Century Gothic" w:cs="Arial"/>
          <w:color w:val="000000"/>
          <w:sz w:val="24"/>
          <w:szCs w:val="24"/>
        </w:rPr>
        <w:t>a</w:t>
      </w:r>
      <w:r w:rsidR="0077211D" w:rsidRPr="0077211D">
        <w:rPr>
          <w:rFonts w:ascii="Century Gothic" w:hAnsi="Century Gothic" w:cs="Arial"/>
          <w:color w:val="000000"/>
          <w:sz w:val="24"/>
          <w:szCs w:val="24"/>
        </w:rPr>
        <w:t>ims to support practitioners to understand and support different communication and language needs, including information about Communication Friendly Environments, AAC, visual communication supports and the SCERTS framework</w:t>
      </w:r>
      <w:r w:rsidR="00176800">
        <w:rPr>
          <w:rFonts w:ascii="Century Gothic" w:hAnsi="Century Gothic" w:cs="Arial"/>
          <w:color w:val="000000"/>
          <w:sz w:val="24"/>
          <w:szCs w:val="24"/>
        </w:rPr>
        <w:t>.</w:t>
      </w:r>
    </w:p>
    <w:p w14:paraId="4E5899EC" w14:textId="77777777" w:rsidR="00BE698A" w:rsidRPr="00C21E02" w:rsidRDefault="00BE698A" w:rsidP="00B9214D">
      <w:pPr>
        <w:pStyle w:val="NormalWeb"/>
        <w:spacing w:line="216" w:lineRule="auto"/>
        <w:rPr>
          <w:rFonts w:ascii="Century Gothic" w:hAnsi="Century Gothic" w:cs="Arial"/>
          <w:color w:val="000000"/>
          <w:sz w:val="24"/>
          <w:szCs w:val="24"/>
        </w:rPr>
      </w:pPr>
      <w:r w:rsidRPr="00C21E02">
        <w:rPr>
          <w:rFonts w:ascii="Century Gothic" w:hAnsi="Century Gothic" w:cs="Arial"/>
          <w:sz w:val="24"/>
          <w:szCs w:val="24"/>
        </w:rPr>
        <w:t>Module contents:</w:t>
      </w:r>
    </w:p>
    <w:p w14:paraId="3815BEF0" w14:textId="77777777" w:rsidR="00BE698A" w:rsidRPr="00C21E02" w:rsidRDefault="00BE698A" w:rsidP="00BE698A">
      <w:pPr>
        <w:pStyle w:val="ListParagraph"/>
        <w:numPr>
          <w:ilvl w:val="0"/>
          <w:numId w:val="1"/>
        </w:numPr>
        <w:spacing w:line="216" w:lineRule="auto"/>
        <w:rPr>
          <w:rFonts w:ascii="Century Gothic" w:eastAsia="Times New Roman" w:hAnsi="Century Gothic" w:cs="Arial"/>
          <w:sz w:val="24"/>
          <w:szCs w:val="24"/>
        </w:rPr>
      </w:pPr>
      <w:r w:rsidRPr="00C21E02">
        <w:rPr>
          <w:rFonts w:ascii="Century Gothic" w:eastAsia="Times New Roman" w:hAnsi="Century Gothic" w:cs="Arial"/>
          <w:sz w:val="24"/>
          <w:szCs w:val="24"/>
        </w:rPr>
        <w:t>What is communication?</w:t>
      </w:r>
    </w:p>
    <w:p w14:paraId="354ACC9D" w14:textId="1C0D8192" w:rsidR="00BE698A" w:rsidRPr="00C21E02" w:rsidRDefault="00BE698A" w:rsidP="00BE698A">
      <w:pPr>
        <w:pStyle w:val="ListParagraph"/>
        <w:numPr>
          <w:ilvl w:val="0"/>
          <w:numId w:val="1"/>
        </w:numPr>
        <w:spacing w:line="216" w:lineRule="auto"/>
        <w:rPr>
          <w:rFonts w:ascii="Century Gothic" w:eastAsia="Times New Roman" w:hAnsi="Century Gothic" w:cs="Arial"/>
          <w:sz w:val="24"/>
          <w:szCs w:val="24"/>
        </w:rPr>
      </w:pPr>
      <w:r w:rsidRPr="00C21E02">
        <w:rPr>
          <w:rFonts w:ascii="Century Gothic" w:eastAsia="Times New Roman" w:hAnsi="Century Gothic" w:cs="Arial"/>
          <w:sz w:val="24"/>
          <w:szCs w:val="24"/>
        </w:rPr>
        <w:t xml:space="preserve">Effective practice to support communication </w:t>
      </w:r>
    </w:p>
    <w:p w14:paraId="11986B32" w14:textId="77777777" w:rsidR="00BE698A" w:rsidRPr="00C21E02" w:rsidRDefault="00BE698A" w:rsidP="00BE698A">
      <w:pPr>
        <w:pStyle w:val="ListParagraph"/>
        <w:numPr>
          <w:ilvl w:val="0"/>
          <w:numId w:val="1"/>
        </w:numPr>
        <w:spacing w:line="216" w:lineRule="auto"/>
        <w:rPr>
          <w:rFonts w:ascii="Century Gothic" w:eastAsia="Times New Roman" w:hAnsi="Century Gothic" w:cs="Arial"/>
          <w:sz w:val="24"/>
          <w:szCs w:val="24"/>
        </w:rPr>
      </w:pPr>
      <w:r w:rsidRPr="00C21E02">
        <w:rPr>
          <w:rFonts w:ascii="Century Gothic" w:eastAsia="Times New Roman" w:hAnsi="Century Gothic" w:cs="Arial"/>
          <w:sz w:val="24"/>
          <w:szCs w:val="24"/>
        </w:rPr>
        <w:t>Visual supports</w:t>
      </w:r>
    </w:p>
    <w:p w14:paraId="1F550D92" w14:textId="77777777" w:rsidR="00BE698A" w:rsidRPr="00C21E02" w:rsidRDefault="00BE698A" w:rsidP="00BE698A">
      <w:pPr>
        <w:pStyle w:val="ListParagraph"/>
        <w:numPr>
          <w:ilvl w:val="0"/>
          <w:numId w:val="1"/>
        </w:numPr>
        <w:spacing w:line="216" w:lineRule="auto"/>
        <w:rPr>
          <w:rFonts w:ascii="Century Gothic" w:eastAsia="Times New Roman" w:hAnsi="Century Gothic" w:cs="Arial"/>
          <w:sz w:val="24"/>
          <w:szCs w:val="24"/>
        </w:rPr>
      </w:pPr>
      <w:r w:rsidRPr="00C21E02">
        <w:rPr>
          <w:rFonts w:ascii="Century Gothic" w:eastAsia="Times New Roman" w:hAnsi="Century Gothic" w:cs="Arial"/>
          <w:sz w:val="24"/>
          <w:szCs w:val="24"/>
        </w:rPr>
        <w:t>Use of Augmentative and alternate communication (AAC)</w:t>
      </w:r>
    </w:p>
    <w:p w14:paraId="1CF65A8E" w14:textId="77777777" w:rsidR="00BE698A" w:rsidRPr="00C21E02" w:rsidRDefault="00BE698A" w:rsidP="00BE698A">
      <w:pPr>
        <w:pStyle w:val="ListParagraph"/>
        <w:numPr>
          <w:ilvl w:val="0"/>
          <w:numId w:val="1"/>
        </w:numPr>
        <w:spacing w:line="216" w:lineRule="auto"/>
        <w:rPr>
          <w:rFonts w:ascii="Century Gothic" w:eastAsia="Times New Roman" w:hAnsi="Century Gothic" w:cs="Arial"/>
          <w:sz w:val="24"/>
          <w:szCs w:val="24"/>
        </w:rPr>
      </w:pPr>
      <w:r w:rsidRPr="00C21E02">
        <w:rPr>
          <w:rFonts w:ascii="Century Gothic" w:eastAsia="Times New Roman" w:hAnsi="Century Gothic" w:cs="Arial"/>
          <w:sz w:val="24"/>
          <w:szCs w:val="24"/>
        </w:rPr>
        <w:t>Use of ICT to support communication</w:t>
      </w:r>
    </w:p>
    <w:p w14:paraId="31FCBC20" w14:textId="05C1DE1E" w:rsidR="00BE698A" w:rsidRPr="00C21E02" w:rsidRDefault="00BE698A" w:rsidP="00BE698A">
      <w:pPr>
        <w:pStyle w:val="ListParagraph"/>
        <w:numPr>
          <w:ilvl w:val="0"/>
          <w:numId w:val="1"/>
        </w:numPr>
        <w:spacing w:line="216" w:lineRule="auto"/>
        <w:rPr>
          <w:rFonts w:ascii="Century Gothic" w:eastAsia="Times New Roman" w:hAnsi="Century Gothic" w:cs="Arial"/>
          <w:sz w:val="24"/>
          <w:szCs w:val="24"/>
        </w:rPr>
      </w:pPr>
      <w:r w:rsidRPr="00C21E02">
        <w:rPr>
          <w:rFonts w:ascii="Century Gothic" w:eastAsia="Times New Roman" w:hAnsi="Century Gothic" w:cs="Arial"/>
          <w:sz w:val="24"/>
          <w:szCs w:val="24"/>
        </w:rPr>
        <w:lastRenderedPageBreak/>
        <w:t xml:space="preserve">Introduction to specific approaches to supporting communication </w:t>
      </w:r>
      <w:r w:rsidR="0094546C" w:rsidRPr="00C21E02">
        <w:rPr>
          <w:rFonts w:ascii="Century Gothic" w:eastAsia="Times New Roman" w:hAnsi="Century Gothic" w:cs="Arial"/>
          <w:sz w:val="24"/>
          <w:szCs w:val="24"/>
        </w:rPr>
        <w:t>e.g.</w:t>
      </w:r>
      <w:r w:rsidRPr="00C21E02">
        <w:rPr>
          <w:rFonts w:ascii="Century Gothic" w:eastAsia="Times New Roman" w:hAnsi="Century Gothic" w:cs="Arial"/>
          <w:sz w:val="24"/>
          <w:szCs w:val="24"/>
        </w:rPr>
        <w:t>  Elklan, PECS, Talking Mats</w:t>
      </w:r>
    </w:p>
    <w:p w14:paraId="47C9D67D" w14:textId="53B0FA1A" w:rsidR="00DE26B0" w:rsidRPr="00C21E02" w:rsidRDefault="00DE26B0" w:rsidP="00DE26B0">
      <w:pPr>
        <w:spacing w:line="216" w:lineRule="auto"/>
        <w:rPr>
          <w:rFonts w:ascii="Century Gothic" w:eastAsia="Times New Roman" w:hAnsi="Century Gothic" w:cs="Arial"/>
          <w:sz w:val="24"/>
          <w:szCs w:val="24"/>
        </w:rPr>
      </w:pPr>
    </w:p>
    <w:p w14:paraId="7A202975" w14:textId="4265A2E4" w:rsidR="00F74002" w:rsidRPr="00C21E02" w:rsidRDefault="00F74002" w:rsidP="00DE26B0">
      <w:pPr>
        <w:spacing w:line="216" w:lineRule="auto"/>
        <w:rPr>
          <w:rFonts w:ascii="Century Gothic" w:eastAsia="Times New Roman" w:hAnsi="Century Gothic" w:cs="Arial"/>
          <w:sz w:val="24"/>
          <w:szCs w:val="24"/>
        </w:rPr>
      </w:pPr>
    </w:p>
    <w:p w14:paraId="25366276" w14:textId="18C2D413" w:rsidR="00DE26B0" w:rsidRPr="00C21E02" w:rsidRDefault="00DE26B0" w:rsidP="00265BCF">
      <w:pPr>
        <w:shd w:val="clear" w:color="auto" w:fill="EE16DF"/>
        <w:spacing w:line="216" w:lineRule="auto"/>
        <w:rPr>
          <w:rFonts w:ascii="Century Gothic" w:eastAsia="Times New Roman" w:hAnsi="Century Gothic" w:cs="Arial"/>
          <w:b/>
          <w:bCs/>
          <w:sz w:val="24"/>
          <w:szCs w:val="24"/>
        </w:rPr>
      </w:pPr>
      <w:r w:rsidRPr="00C21E02">
        <w:rPr>
          <w:rFonts w:ascii="Century Gothic" w:eastAsia="Times New Roman" w:hAnsi="Century Gothic" w:cs="Arial"/>
          <w:b/>
          <w:bCs/>
          <w:sz w:val="24"/>
          <w:szCs w:val="24"/>
        </w:rPr>
        <w:t>Module 3 – Social and Emotional Needs</w:t>
      </w:r>
    </w:p>
    <w:p w14:paraId="326C15AB" w14:textId="77777777" w:rsidR="00DE26B0" w:rsidRPr="00C21E02" w:rsidRDefault="00DE26B0" w:rsidP="00DE26B0">
      <w:pPr>
        <w:spacing w:line="216" w:lineRule="auto"/>
        <w:rPr>
          <w:rFonts w:ascii="Century Gothic" w:eastAsia="Times New Roman" w:hAnsi="Century Gothic" w:cs="Arial"/>
          <w:sz w:val="24"/>
          <w:szCs w:val="24"/>
        </w:rPr>
      </w:pPr>
    </w:p>
    <w:p w14:paraId="778821ED" w14:textId="20F4BA42" w:rsidR="00DE26B0" w:rsidRPr="00C21E02" w:rsidRDefault="00DE26B0" w:rsidP="00DE26B0">
      <w:pPr>
        <w:spacing w:line="216" w:lineRule="auto"/>
        <w:rPr>
          <w:rFonts w:ascii="Century Gothic" w:eastAsia="Times New Roman" w:hAnsi="Century Gothic" w:cs="Arial"/>
          <w:sz w:val="24"/>
          <w:szCs w:val="24"/>
        </w:rPr>
      </w:pPr>
      <w:r w:rsidRPr="00C21E02">
        <w:rPr>
          <w:rFonts w:ascii="Century Gothic" w:eastAsia="Times New Roman" w:hAnsi="Century Gothic" w:cs="Arial"/>
          <w:sz w:val="24"/>
          <w:szCs w:val="24"/>
        </w:rPr>
        <w:t xml:space="preserve">This module supports practitioners to further develop understanding of </w:t>
      </w:r>
      <w:r w:rsidR="007B6CC5">
        <w:rPr>
          <w:rFonts w:ascii="Century Gothic" w:eastAsia="Times New Roman" w:hAnsi="Century Gothic" w:cs="Arial"/>
          <w:sz w:val="24"/>
          <w:szCs w:val="24"/>
        </w:rPr>
        <w:t xml:space="preserve">the unmet needs behind </w:t>
      </w:r>
      <w:r w:rsidR="00FA1CD3">
        <w:rPr>
          <w:rFonts w:ascii="Century Gothic" w:eastAsia="Times New Roman" w:hAnsi="Century Gothic" w:cs="Arial"/>
          <w:sz w:val="24"/>
          <w:szCs w:val="24"/>
        </w:rPr>
        <w:t xml:space="preserve">inappropriate or </w:t>
      </w:r>
      <w:r w:rsidR="007B6CC5">
        <w:rPr>
          <w:rFonts w:ascii="Century Gothic" w:eastAsia="Times New Roman" w:hAnsi="Century Gothic" w:cs="Arial"/>
          <w:sz w:val="24"/>
          <w:szCs w:val="24"/>
        </w:rPr>
        <w:t xml:space="preserve">inconvenient behaviours </w:t>
      </w:r>
      <w:r w:rsidRPr="00C21E02">
        <w:rPr>
          <w:rFonts w:ascii="Century Gothic" w:eastAsia="Times New Roman" w:hAnsi="Century Gothic" w:cs="Arial"/>
          <w:sz w:val="24"/>
          <w:szCs w:val="24"/>
        </w:rPr>
        <w:t xml:space="preserve">and approaches that support </w:t>
      </w:r>
      <w:r w:rsidR="009438D6" w:rsidRPr="00C21E02">
        <w:rPr>
          <w:rFonts w:ascii="Century Gothic" w:eastAsia="Times New Roman" w:hAnsi="Century Gothic" w:cs="Arial"/>
          <w:sz w:val="24"/>
          <w:szCs w:val="24"/>
        </w:rPr>
        <w:t>learners</w:t>
      </w:r>
      <w:r w:rsidRPr="00C21E02">
        <w:rPr>
          <w:rFonts w:ascii="Century Gothic" w:eastAsia="Times New Roman" w:hAnsi="Century Gothic" w:cs="Arial"/>
          <w:sz w:val="24"/>
          <w:szCs w:val="24"/>
        </w:rPr>
        <w:t xml:space="preserve"> to successfully </w:t>
      </w:r>
      <w:r w:rsidR="004406B5">
        <w:rPr>
          <w:rFonts w:ascii="Century Gothic" w:eastAsia="Times New Roman" w:hAnsi="Century Gothic" w:cs="Arial"/>
          <w:sz w:val="24"/>
          <w:szCs w:val="24"/>
        </w:rPr>
        <w:t xml:space="preserve">navigate </w:t>
      </w:r>
      <w:r w:rsidRPr="00C21E02">
        <w:rPr>
          <w:rFonts w:ascii="Century Gothic" w:eastAsia="Times New Roman" w:hAnsi="Century Gothic" w:cs="Arial"/>
          <w:sz w:val="24"/>
          <w:szCs w:val="24"/>
        </w:rPr>
        <w:t xml:space="preserve">social </w:t>
      </w:r>
      <w:r w:rsidR="004406B5">
        <w:rPr>
          <w:rFonts w:ascii="Century Gothic" w:eastAsia="Times New Roman" w:hAnsi="Century Gothic" w:cs="Arial"/>
          <w:sz w:val="24"/>
          <w:szCs w:val="24"/>
        </w:rPr>
        <w:t>situations in an education setting.</w:t>
      </w:r>
    </w:p>
    <w:p w14:paraId="3C8A7503" w14:textId="77777777" w:rsidR="00DE26B0" w:rsidRPr="00C21E02" w:rsidRDefault="00DE26B0" w:rsidP="00DE26B0">
      <w:pPr>
        <w:spacing w:line="216" w:lineRule="auto"/>
        <w:rPr>
          <w:rFonts w:ascii="Century Gothic" w:eastAsia="Times New Roman" w:hAnsi="Century Gothic" w:cs="Arial"/>
          <w:sz w:val="24"/>
          <w:szCs w:val="24"/>
        </w:rPr>
      </w:pPr>
    </w:p>
    <w:p w14:paraId="26B7CDEE" w14:textId="77777777" w:rsidR="00DE26B0" w:rsidRPr="00C21E02" w:rsidRDefault="00DE26B0" w:rsidP="00DE26B0">
      <w:pPr>
        <w:spacing w:line="216" w:lineRule="auto"/>
        <w:rPr>
          <w:rFonts w:ascii="Century Gothic" w:eastAsia="Times New Roman" w:hAnsi="Century Gothic" w:cs="Arial"/>
          <w:sz w:val="24"/>
          <w:szCs w:val="24"/>
        </w:rPr>
      </w:pPr>
      <w:r w:rsidRPr="00C21E02">
        <w:rPr>
          <w:rFonts w:ascii="Century Gothic" w:eastAsia="Times New Roman" w:hAnsi="Century Gothic" w:cs="Arial"/>
          <w:sz w:val="24"/>
          <w:szCs w:val="24"/>
        </w:rPr>
        <w:t>Module contents:</w:t>
      </w:r>
    </w:p>
    <w:p w14:paraId="7463F521" w14:textId="77777777" w:rsidR="00DE26B0" w:rsidRPr="00C21E02" w:rsidRDefault="00DE26B0" w:rsidP="00DE26B0">
      <w:pPr>
        <w:spacing w:line="216" w:lineRule="auto"/>
        <w:rPr>
          <w:rFonts w:ascii="Century Gothic" w:eastAsia="Times New Roman" w:hAnsi="Century Gothic" w:cs="Arial"/>
          <w:sz w:val="24"/>
          <w:szCs w:val="24"/>
        </w:rPr>
      </w:pPr>
    </w:p>
    <w:p w14:paraId="39BFF2BE" w14:textId="77777777" w:rsidR="00DE26B0" w:rsidRPr="00C21E02" w:rsidRDefault="00DE26B0" w:rsidP="00DE26B0">
      <w:pPr>
        <w:pStyle w:val="ListParagraph"/>
        <w:numPr>
          <w:ilvl w:val="0"/>
          <w:numId w:val="10"/>
        </w:numPr>
        <w:spacing w:line="216" w:lineRule="auto"/>
        <w:rPr>
          <w:rFonts w:ascii="Century Gothic" w:eastAsia="Times New Roman" w:hAnsi="Century Gothic" w:cs="Arial"/>
          <w:sz w:val="24"/>
          <w:szCs w:val="24"/>
        </w:rPr>
      </w:pPr>
      <w:r w:rsidRPr="00C21E02">
        <w:rPr>
          <w:rFonts w:ascii="Century Gothic" w:eastAsia="Times New Roman" w:hAnsi="Century Gothic" w:cs="Arial"/>
          <w:sz w:val="24"/>
          <w:szCs w:val="24"/>
        </w:rPr>
        <w:t>The needs behind behaviour</w:t>
      </w:r>
    </w:p>
    <w:p w14:paraId="13D03154" w14:textId="09FDCE5D" w:rsidR="00DE26B0" w:rsidRPr="00C21E02" w:rsidRDefault="00DE26B0" w:rsidP="00DE26B0">
      <w:pPr>
        <w:pStyle w:val="ListParagraph"/>
        <w:numPr>
          <w:ilvl w:val="0"/>
          <w:numId w:val="10"/>
        </w:numPr>
        <w:spacing w:line="216" w:lineRule="auto"/>
        <w:rPr>
          <w:rFonts w:ascii="Century Gothic" w:eastAsia="Times New Roman" w:hAnsi="Century Gothic" w:cs="Arial"/>
          <w:sz w:val="24"/>
          <w:szCs w:val="24"/>
        </w:rPr>
      </w:pPr>
      <w:r w:rsidRPr="00C21E02">
        <w:rPr>
          <w:rFonts w:ascii="Century Gothic" w:eastAsia="Times New Roman" w:hAnsi="Century Gothic" w:cs="Arial"/>
          <w:sz w:val="24"/>
          <w:szCs w:val="24"/>
        </w:rPr>
        <w:t>The Hidden Curriculum – definition and impact on neurodiver</w:t>
      </w:r>
      <w:r w:rsidR="004406B5">
        <w:rPr>
          <w:rFonts w:ascii="Century Gothic" w:eastAsia="Times New Roman" w:hAnsi="Century Gothic" w:cs="Arial"/>
          <w:sz w:val="24"/>
          <w:szCs w:val="24"/>
        </w:rPr>
        <w:t>gent</w:t>
      </w:r>
      <w:r w:rsidRPr="00C21E02">
        <w:rPr>
          <w:rFonts w:ascii="Century Gothic" w:eastAsia="Times New Roman" w:hAnsi="Century Gothic" w:cs="Arial"/>
          <w:sz w:val="24"/>
          <w:szCs w:val="24"/>
        </w:rPr>
        <w:t xml:space="preserve"> learners</w:t>
      </w:r>
    </w:p>
    <w:p w14:paraId="35010FE0" w14:textId="77777777" w:rsidR="00DE26B0" w:rsidRPr="00C21E02" w:rsidRDefault="00DE26B0" w:rsidP="00DE26B0">
      <w:pPr>
        <w:pStyle w:val="ListParagraph"/>
        <w:numPr>
          <w:ilvl w:val="0"/>
          <w:numId w:val="10"/>
        </w:numPr>
        <w:spacing w:line="216" w:lineRule="auto"/>
        <w:rPr>
          <w:rFonts w:ascii="Century Gothic" w:eastAsia="Times New Roman" w:hAnsi="Century Gothic" w:cs="Arial"/>
          <w:sz w:val="24"/>
          <w:szCs w:val="24"/>
        </w:rPr>
      </w:pPr>
      <w:r w:rsidRPr="00C21E02">
        <w:rPr>
          <w:rFonts w:ascii="Century Gothic" w:eastAsia="Times New Roman" w:hAnsi="Century Gothic" w:cs="Arial"/>
          <w:sz w:val="24"/>
          <w:szCs w:val="24"/>
        </w:rPr>
        <w:t>How to adapt the physical and social environment to support</w:t>
      </w:r>
    </w:p>
    <w:p w14:paraId="5B315B4C" w14:textId="599FBDA0" w:rsidR="00C91E02" w:rsidRPr="00C21E02" w:rsidRDefault="00DE26B0" w:rsidP="00B9214D">
      <w:pPr>
        <w:pStyle w:val="ListParagraph"/>
        <w:numPr>
          <w:ilvl w:val="0"/>
          <w:numId w:val="10"/>
        </w:numPr>
        <w:spacing w:line="216" w:lineRule="auto"/>
        <w:rPr>
          <w:rFonts w:ascii="Century Gothic" w:eastAsia="Times New Roman" w:hAnsi="Century Gothic" w:cs="Arial"/>
          <w:sz w:val="24"/>
          <w:szCs w:val="24"/>
        </w:rPr>
      </w:pPr>
      <w:r w:rsidRPr="00C21E02">
        <w:rPr>
          <w:rFonts w:ascii="Century Gothic" w:eastAsia="Times New Roman" w:hAnsi="Century Gothic" w:cs="Arial"/>
          <w:sz w:val="24"/>
          <w:szCs w:val="24"/>
        </w:rPr>
        <w:t xml:space="preserve">How to develop </w:t>
      </w:r>
      <w:r w:rsidR="009438D6" w:rsidRPr="00C21E02">
        <w:rPr>
          <w:rFonts w:ascii="Century Gothic" w:eastAsia="Times New Roman" w:hAnsi="Century Gothic" w:cs="Arial"/>
          <w:sz w:val="24"/>
          <w:szCs w:val="24"/>
        </w:rPr>
        <w:t>learner</w:t>
      </w:r>
      <w:r w:rsidRPr="00C21E02">
        <w:rPr>
          <w:rFonts w:ascii="Century Gothic" w:eastAsia="Times New Roman" w:hAnsi="Century Gothic" w:cs="Arial"/>
          <w:sz w:val="24"/>
          <w:szCs w:val="24"/>
        </w:rPr>
        <w:t xml:space="preserve"> skills so they can thrive socially and emotionally in school</w:t>
      </w:r>
    </w:p>
    <w:p w14:paraId="603A83C8" w14:textId="77777777" w:rsidR="00F74002" w:rsidRPr="00C21E02" w:rsidRDefault="00F74002" w:rsidP="00F74002">
      <w:pPr>
        <w:pStyle w:val="ListParagraph"/>
        <w:spacing w:line="216" w:lineRule="auto"/>
        <w:rPr>
          <w:rFonts w:ascii="Century Gothic" w:eastAsia="Times New Roman" w:hAnsi="Century Gothic" w:cs="Arial"/>
          <w:sz w:val="24"/>
          <w:szCs w:val="24"/>
        </w:rPr>
      </w:pPr>
    </w:p>
    <w:p w14:paraId="0F885A17" w14:textId="77777777" w:rsidR="00B9214D" w:rsidRPr="00C21E02" w:rsidRDefault="00B9214D" w:rsidP="00265BCF">
      <w:pPr>
        <w:shd w:val="clear" w:color="auto" w:fill="66FFFF"/>
        <w:rPr>
          <w:rFonts w:ascii="Century Gothic" w:hAnsi="Century Gothic" w:cs="Arial"/>
          <w:b/>
          <w:bCs/>
          <w:color w:val="000000"/>
          <w:sz w:val="24"/>
          <w:szCs w:val="24"/>
        </w:rPr>
      </w:pPr>
      <w:r w:rsidRPr="00C21E02">
        <w:rPr>
          <w:rFonts w:ascii="Century Gothic" w:hAnsi="Century Gothic" w:cs="Arial"/>
          <w:b/>
          <w:bCs/>
          <w:color w:val="000000"/>
          <w:sz w:val="24"/>
          <w:szCs w:val="24"/>
        </w:rPr>
        <w:t>Module 4 - Cognition</w:t>
      </w:r>
    </w:p>
    <w:p w14:paraId="7CF4D1E9" w14:textId="6AB51D31" w:rsidR="00B9214D" w:rsidRPr="00C21E02" w:rsidRDefault="00C21E02" w:rsidP="00265BCF">
      <w:pPr>
        <w:shd w:val="clear" w:color="auto" w:fill="66FFFF"/>
        <w:rPr>
          <w:rFonts w:ascii="Century Gothic" w:hAnsi="Century Gothic" w:cs="Arial"/>
          <w:b/>
          <w:bCs/>
          <w:color w:val="000000"/>
          <w:sz w:val="24"/>
          <w:szCs w:val="24"/>
        </w:rPr>
      </w:pPr>
      <w:r>
        <w:rPr>
          <w:rFonts w:ascii="Century Gothic" w:hAnsi="Century Gothic" w:cs="Arial"/>
          <w:b/>
          <w:bCs/>
          <w:color w:val="000000"/>
          <w:sz w:val="24"/>
          <w:szCs w:val="24"/>
        </w:rPr>
        <w:t>4.1</w:t>
      </w:r>
      <w:r w:rsidR="00B9214D" w:rsidRPr="00C21E02">
        <w:rPr>
          <w:rFonts w:ascii="Century Gothic" w:hAnsi="Century Gothic" w:cs="Arial"/>
          <w:b/>
          <w:bCs/>
          <w:color w:val="000000"/>
          <w:sz w:val="24"/>
          <w:szCs w:val="24"/>
        </w:rPr>
        <w:t xml:space="preserve">– </w:t>
      </w:r>
      <w:r w:rsidR="00B9214D" w:rsidRPr="00C21E02">
        <w:rPr>
          <w:rFonts w:ascii="Century Gothic" w:hAnsi="Century Gothic" w:cs="Arial"/>
          <w:b/>
          <w:bCs/>
          <w:color w:val="000000"/>
          <w:sz w:val="24"/>
          <w:szCs w:val="24"/>
          <w:lang w:val="en-US"/>
        </w:rPr>
        <w:t>Working Memory</w:t>
      </w:r>
    </w:p>
    <w:p w14:paraId="5725C244" w14:textId="77777777" w:rsidR="00B9214D" w:rsidRPr="00C21E02" w:rsidRDefault="00B9214D" w:rsidP="00B9214D">
      <w:pPr>
        <w:pStyle w:val="NormalWeb"/>
        <w:shd w:val="clear" w:color="auto" w:fill="FFFFFF"/>
        <w:spacing w:before="0" w:beforeAutospacing="0" w:after="0" w:afterAutospacing="0"/>
        <w:rPr>
          <w:rFonts w:ascii="Century Gothic" w:hAnsi="Century Gothic" w:cs="Arial"/>
          <w:color w:val="000000"/>
          <w:sz w:val="24"/>
          <w:szCs w:val="24"/>
        </w:rPr>
      </w:pPr>
    </w:p>
    <w:p w14:paraId="5E9A96D3" w14:textId="6F6C8AE5" w:rsidR="00B9214D" w:rsidRPr="00C21E02" w:rsidRDefault="00B9214D" w:rsidP="00B9214D">
      <w:pPr>
        <w:pStyle w:val="NormalWeb"/>
        <w:shd w:val="clear" w:color="auto" w:fill="FFFFFF"/>
        <w:spacing w:before="0" w:beforeAutospacing="0" w:after="0" w:afterAutospacing="0"/>
        <w:rPr>
          <w:rFonts w:ascii="Century Gothic" w:hAnsi="Century Gothic" w:cs="Arial"/>
          <w:color w:val="000000"/>
          <w:sz w:val="24"/>
          <w:szCs w:val="24"/>
        </w:rPr>
      </w:pPr>
      <w:r w:rsidRPr="00C21E02">
        <w:rPr>
          <w:rFonts w:ascii="Century Gothic" w:hAnsi="Century Gothic" w:cs="Arial"/>
          <w:color w:val="000000"/>
          <w:sz w:val="24"/>
          <w:szCs w:val="24"/>
        </w:rPr>
        <w:t xml:space="preserve">This module </w:t>
      </w:r>
      <w:bookmarkStart w:id="0" w:name="_Hlk48560225"/>
      <w:r w:rsidRPr="00C21E02">
        <w:rPr>
          <w:rFonts w:ascii="Century Gothic" w:hAnsi="Century Gothic" w:cs="Arial"/>
          <w:color w:val="000000"/>
          <w:sz w:val="24"/>
          <w:szCs w:val="24"/>
        </w:rPr>
        <w:t>explore</w:t>
      </w:r>
      <w:r w:rsidR="00DE26B0" w:rsidRPr="00C21E02">
        <w:rPr>
          <w:rFonts w:ascii="Century Gothic" w:hAnsi="Century Gothic" w:cs="Arial"/>
          <w:color w:val="000000"/>
          <w:sz w:val="24"/>
          <w:szCs w:val="24"/>
        </w:rPr>
        <w:t>s</w:t>
      </w:r>
      <w:r w:rsidRPr="00C21E02">
        <w:rPr>
          <w:rFonts w:ascii="Century Gothic" w:hAnsi="Century Gothic" w:cs="Arial"/>
          <w:color w:val="000000"/>
          <w:sz w:val="24"/>
          <w:szCs w:val="24"/>
        </w:rPr>
        <w:t xml:space="preserve"> how our memories work so that</w:t>
      </w:r>
      <w:r w:rsidR="00DE26B0" w:rsidRPr="00C21E02">
        <w:rPr>
          <w:rFonts w:ascii="Century Gothic" w:hAnsi="Century Gothic" w:cs="Arial"/>
          <w:color w:val="000000"/>
          <w:sz w:val="24"/>
          <w:szCs w:val="24"/>
        </w:rPr>
        <w:t xml:space="preserve"> practitioners</w:t>
      </w:r>
      <w:r w:rsidRPr="00C21E02">
        <w:rPr>
          <w:rFonts w:ascii="Century Gothic" w:hAnsi="Century Gothic" w:cs="Arial"/>
          <w:color w:val="000000"/>
          <w:sz w:val="24"/>
          <w:szCs w:val="24"/>
        </w:rPr>
        <w:t xml:space="preserve"> can develop a shared understanding of how </w:t>
      </w:r>
      <w:r w:rsidR="00DE26B0" w:rsidRPr="00C21E02">
        <w:rPr>
          <w:rFonts w:ascii="Century Gothic" w:hAnsi="Century Gothic" w:cs="Arial"/>
          <w:color w:val="000000"/>
          <w:sz w:val="24"/>
          <w:szCs w:val="24"/>
        </w:rPr>
        <w:t>learners</w:t>
      </w:r>
      <w:r w:rsidRPr="00C21E02">
        <w:rPr>
          <w:rFonts w:ascii="Century Gothic" w:hAnsi="Century Gothic" w:cs="Arial"/>
          <w:color w:val="000000"/>
          <w:sz w:val="24"/>
          <w:szCs w:val="24"/>
        </w:rPr>
        <w:t xml:space="preserve"> retain new learning in the short term and over time. </w:t>
      </w:r>
      <w:bookmarkEnd w:id="0"/>
      <w:r w:rsidR="00176800" w:rsidRPr="00C21E02">
        <w:rPr>
          <w:rFonts w:ascii="Century Gothic" w:hAnsi="Century Gothic" w:cs="Arial"/>
          <w:color w:val="000000"/>
          <w:sz w:val="24"/>
          <w:szCs w:val="24"/>
        </w:rPr>
        <w:t>It also investigate</w:t>
      </w:r>
      <w:r w:rsidR="00176800">
        <w:rPr>
          <w:rFonts w:ascii="Century Gothic" w:hAnsi="Century Gothic" w:cs="Arial"/>
          <w:color w:val="000000"/>
          <w:sz w:val="24"/>
          <w:szCs w:val="24"/>
        </w:rPr>
        <w:t>s</w:t>
      </w:r>
      <w:r w:rsidR="00176800" w:rsidRPr="00C21E02">
        <w:rPr>
          <w:rFonts w:ascii="Century Gothic" w:hAnsi="Century Gothic" w:cs="Arial"/>
          <w:color w:val="000000"/>
          <w:sz w:val="24"/>
          <w:szCs w:val="24"/>
        </w:rPr>
        <w:t xml:space="preserve"> a range of strategies and interventions that support effective recall</w:t>
      </w:r>
      <w:r w:rsidR="00176800">
        <w:rPr>
          <w:rFonts w:ascii="Century Gothic" w:hAnsi="Century Gothic" w:cs="Arial"/>
          <w:color w:val="000000"/>
          <w:sz w:val="24"/>
          <w:szCs w:val="24"/>
        </w:rPr>
        <w:t>,</w:t>
      </w:r>
      <w:r w:rsidR="00176800" w:rsidRPr="00C21E02">
        <w:rPr>
          <w:rFonts w:ascii="Century Gothic" w:hAnsi="Century Gothic" w:cs="Arial"/>
          <w:color w:val="000000"/>
          <w:sz w:val="24"/>
          <w:szCs w:val="24"/>
        </w:rPr>
        <w:t xml:space="preserve"> and </w:t>
      </w:r>
      <w:r w:rsidR="00176800">
        <w:rPr>
          <w:rFonts w:ascii="Century Gothic" w:hAnsi="Century Gothic" w:cs="Arial"/>
          <w:color w:val="000000"/>
          <w:sz w:val="24"/>
          <w:szCs w:val="24"/>
        </w:rPr>
        <w:t>ways in which</w:t>
      </w:r>
      <w:r w:rsidR="00176800" w:rsidRPr="00C21E02">
        <w:rPr>
          <w:rFonts w:ascii="Century Gothic" w:hAnsi="Century Gothic" w:cs="Arial"/>
          <w:color w:val="000000"/>
          <w:sz w:val="24"/>
          <w:szCs w:val="24"/>
        </w:rPr>
        <w:t xml:space="preserve"> practitioners can develop a memory friendly learning environment</w:t>
      </w:r>
      <w:r w:rsidR="00176800">
        <w:rPr>
          <w:rFonts w:ascii="Century Gothic" w:hAnsi="Century Gothic" w:cs="Arial"/>
          <w:color w:val="000000"/>
          <w:sz w:val="24"/>
          <w:szCs w:val="24"/>
        </w:rPr>
        <w:t>.</w:t>
      </w:r>
    </w:p>
    <w:p w14:paraId="6B98FA9C" w14:textId="77777777" w:rsidR="00F2781F" w:rsidRPr="00C21E02" w:rsidRDefault="00F2781F" w:rsidP="00B9214D">
      <w:pPr>
        <w:pStyle w:val="NormalWeb"/>
        <w:shd w:val="clear" w:color="auto" w:fill="FFFFFF"/>
        <w:spacing w:before="0" w:beforeAutospacing="0" w:after="0" w:afterAutospacing="0"/>
        <w:rPr>
          <w:rFonts w:ascii="Century Gothic" w:hAnsi="Century Gothic" w:cs="Arial"/>
          <w:color w:val="000000"/>
          <w:sz w:val="24"/>
          <w:szCs w:val="24"/>
        </w:rPr>
      </w:pPr>
    </w:p>
    <w:p w14:paraId="4E0BDBDD" w14:textId="15F9A7F6" w:rsidR="00F2781F" w:rsidRDefault="00F2781F" w:rsidP="00B9214D">
      <w:pPr>
        <w:pStyle w:val="NormalWeb"/>
        <w:shd w:val="clear" w:color="auto" w:fill="FFFFFF"/>
        <w:spacing w:before="0" w:beforeAutospacing="0" w:after="0" w:afterAutospacing="0"/>
        <w:rPr>
          <w:rFonts w:ascii="Century Gothic" w:hAnsi="Century Gothic" w:cs="Arial"/>
          <w:color w:val="000000"/>
          <w:sz w:val="24"/>
          <w:szCs w:val="24"/>
        </w:rPr>
      </w:pPr>
      <w:r w:rsidRPr="00C21E02">
        <w:rPr>
          <w:rFonts w:ascii="Century Gothic" w:hAnsi="Century Gothic" w:cs="Arial"/>
          <w:color w:val="000000"/>
          <w:sz w:val="24"/>
          <w:szCs w:val="24"/>
        </w:rPr>
        <w:t>Module contents:</w:t>
      </w:r>
    </w:p>
    <w:p w14:paraId="25AD3BD8" w14:textId="77777777" w:rsidR="00176800" w:rsidRPr="00C21E02" w:rsidRDefault="00176800" w:rsidP="00B9214D">
      <w:pPr>
        <w:pStyle w:val="NormalWeb"/>
        <w:shd w:val="clear" w:color="auto" w:fill="FFFFFF"/>
        <w:spacing w:before="0" w:beforeAutospacing="0" w:after="0" w:afterAutospacing="0"/>
        <w:rPr>
          <w:rFonts w:ascii="Century Gothic" w:hAnsi="Century Gothic" w:cs="Arial"/>
          <w:color w:val="000000"/>
          <w:sz w:val="24"/>
          <w:szCs w:val="24"/>
        </w:rPr>
      </w:pPr>
    </w:p>
    <w:p w14:paraId="37FE9716" w14:textId="77777777" w:rsidR="00B9214D" w:rsidRPr="00C21E02" w:rsidRDefault="00B9214D" w:rsidP="00B9214D">
      <w:pPr>
        <w:numPr>
          <w:ilvl w:val="0"/>
          <w:numId w:val="5"/>
        </w:numPr>
        <w:shd w:val="clear" w:color="auto" w:fill="FFFFFF"/>
        <w:rPr>
          <w:rFonts w:ascii="Century Gothic" w:eastAsia="Times New Roman" w:hAnsi="Century Gothic" w:cs="Arial"/>
          <w:color w:val="000000"/>
          <w:sz w:val="24"/>
          <w:szCs w:val="24"/>
          <w:lang w:eastAsia="en-GB"/>
        </w:rPr>
      </w:pPr>
      <w:r w:rsidRPr="00C21E02">
        <w:rPr>
          <w:rFonts w:ascii="Century Gothic" w:eastAsia="Times New Roman" w:hAnsi="Century Gothic" w:cs="Arial"/>
          <w:color w:val="000000"/>
          <w:sz w:val="24"/>
          <w:szCs w:val="24"/>
          <w:lang w:eastAsia="en-GB"/>
        </w:rPr>
        <w:t>How does memory work?</w:t>
      </w:r>
    </w:p>
    <w:p w14:paraId="3CF6ECC0" w14:textId="77777777" w:rsidR="00B9214D" w:rsidRPr="00C21E02" w:rsidRDefault="00B9214D" w:rsidP="00B9214D">
      <w:pPr>
        <w:numPr>
          <w:ilvl w:val="0"/>
          <w:numId w:val="5"/>
        </w:numPr>
        <w:shd w:val="clear" w:color="auto" w:fill="FFFFFF"/>
        <w:rPr>
          <w:rFonts w:ascii="Century Gothic" w:eastAsia="Times New Roman" w:hAnsi="Century Gothic" w:cs="Arial"/>
          <w:color w:val="000000"/>
          <w:sz w:val="24"/>
          <w:szCs w:val="24"/>
          <w:lang w:eastAsia="en-GB"/>
        </w:rPr>
      </w:pPr>
      <w:r w:rsidRPr="00C21E02">
        <w:rPr>
          <w:rFonts w:ascii="Century Gothic" w:eastAsia="Times New Roman" w:hAnsi="Century Gothic" w:cs="Arial"/>
          <w:color w:val="000000"/>
          <w:sz w:val="24"/>
          <w:szCs w:val="24"/>
          <w:lang w:eastAsia="en-GB"/>
        </w:rPr>
        <w:t>What is Working Memory?</w:t>
      </w:r>
    </w:p>
    <w:p w14:paraId="67E55FB5" w14:textId="01DD9F25" w:rsidR="00B9214D" w:rsidRPr="00C21E02" w:rsidRDefault="00B9214D" w:rsidP="00B9214D">
      <w:pPr>
        <w:numPr>
          <w:ilvl w:val="0"/>
          <w:numId w:val="5"/>
        </w:numPr>
        <w:shd w:val="clear" w:color="auto" w:fill="FFFFFF"/>
        <w:rPr>
          <w:rFonts w:ascii="Century Gothic" w:eastAsia="Times New Roman" w:hAnsi="Century Gothic" w:cs="Arial"/>
          <w:color w:val="000000"/>
          <w:sz w:val="24"/>
          <w:szCs w:val="24"/>
          <w:lang w:eastAsia="en-GB"/>
        </w:rPr>
      </w:pPr>
      <w:r w:rsidRPr="00C21E02">
        <w:rPr>
          <w:rFonts w:ascii="Century Gothic" w:eastAsia="Times New Roman" w:hAnsi="Century Gothic" w:cs="Arial"/>
          <w:color w:val="000000"/>
          <w:sz w:val="24"/>
          <w:szCs w:val="24"/>
          <w:lang w:eastAsia="en-GB"/>
        </w:rPr>
        <w:t>Supporting memory effectively in the classroom to secure learning</w:t>
      </w:r>
    </w:p>
    <w:p w14:paraId="65959A6A" w14:textId="77777777" w:rsidR="00B9214D" w:rsidRPr="00C21E02" w:rsidRDefault="00B9214D" w:rsidP="00B9214D">
      <w:pPr>
        <w:numPr>
          <w:ilvl w:val="0"/>
          <w:numId w:val="5"/>
        </w:numPr>
        <w:shd w:val="clear" w:color="auto" w:fill="FFFFFF"/>
        <w:rPr>
          <w:rFonts w:ascii="Century Gothic" w:eastAsia="Times New Roman" w:hAnsi="Century Gothic" w:cs="Arial"/>
          <w:color w:val="000000"/>
          <w:sz w:val="24"/>
          <w:szCs w:val="24"/>
          <w:lang w:eastAsia="en-GB"/>
        </w:rPr>
      </w:pPr>
      <w:r w:rsidRPr="00C21E02">
        <w:rPr>
          <w:rFonts w:ascii="Century Gothic" w:eastAsia="Times New Roman" w:hAnsi="Century Gothic" w:cs="Arial"/>
          <w:color w:val="000000"/>
          <w:sz w:val="24"/>
          <w:szCs w:val="24"/>
          <w:lang w:eastAsia="en-GB"/>
        </w:rPr>
        <w:t>What is metacognition and cognitive load and how can we use them effectively to support and retain learning?</w:t>
      </w:r>
    </w:p>
    <w:p w14:paraId="3751B16B" w14:textId="77777777" w:rsidR="00B9214D" w:rsidRPr="00C21E02" w:rsidRDefault="00B9214D" w:rsidP="00B9214D">
      <w:pPr>
        <w:pStyle w:val="NormalWeb"/>
        <w:shd w:val="clear" w:color="auto" w:fill="FFFFFF"/>
        <w:spacing w:before="0" w:beforeAutospacing="0" w:after="0" w:afterAutospacing="0"/>
        <w:rPr>
          <w:rFonts w:ascii="Century Gothic" w:hAnsi="Century Gothic" w:cs="Arial"/>
          <w:color w:val="000000"/>
          <w:sz w:val="24"/>
          <w:szCs w:val="24"/>
        </w:rPr>
      </w:pPr>
    </w:p>
    <w:p w14:paraId="0D5C1B46" w14:textId="77777777" w:rsidR="00B9214D" w:rsidRPr="00C21E02" w:rsidRDefault="00B9214D" w:rsidP="00B9214D">
      <w:pPr>
        <w:rPr>
          <w:rFonts w:ascii="Century Gothic" w:hAnsi="Century Gothic" w:cs="Arial"/>
          <w:sz w:val="24"/>
          <w:szCs w:val="24"/>
        </w:rPr>
      </w:pPr>
    </w:p>
    <w:p w14:paraId="218F03A7" w14:textId="77777777" w:rsidR="00B9214D" w:rsidRPr="00C21E02" w:rsidRDefault="00B9214D" w:rsidP="00265BCF">
      <w:pPr>
        <w:shd w:val="clear" w:color="auto" w:fill="66FFFF"/>
        <w:rPr>
          <w:rFonts w:ascii="Century Gothic" w:hAnsi="Century Gothic" w:cs="Arial"/>
          <w:b/>
          <w:bCs/>
          <w:sz w:val="24"/>
          <w:szCs w:val="24"/>
        </w:rPr>
      </w:pPr>
      <w:r w:rsidRPr="00C21E02">
        <w:rPr>
          <w:rFonts w:ascii="Century Gothic" w:hAnsi="Century Gothic" w:cs="Arial"/>
          <w:b/>
          <w:bCs/>
          <w:sz w:val="24"/>
          <w:szCs w:val="24"/>
        </w:rPr>
        <w:t>Module 4: Cognition</w:t>
      </w:r>
    </w:p>
    <w:p w14:paraId="068BF27E" w14:textId="5DE9CF83" w:rsidR="00B9214D" w:rsidRPr="00C21E02" w:rsidRDefault="00C21E02" w:rsidP="00265BCF">
      <w:pPr>
        <w:shd w:val="clear" w:color="auto" w:fill="66FFFF"/>
        <w:rPr>
          <w:rFonts w:ascii="Century Gothic" w:hAnsi="Century Gothic" w:cs="Arial"/>
          <w:b/>
          <w:bCs/>
          <w:color w:val="000000"/>
          <w:sz w:val="24"/>
          <w:szCs w:val="24"/>
          <w:lang w:val="en-US"/>
        </w:rPr>
      </w:pPr>
      <w:r>
        <w:rPr>
          <w:rFonts w:ascii="Century Gothic" w:hAnsi="Century Gothic" w:cs="Arial"/>
          <w:b/>
          <w:bCs/>
          <w:sz w:val="24"/>
          <w:szCs w:val="24"/>
        </w:rPr>
        <w:t>4.2</w:t>
      </w:r>
      <w:r w:rsidR="00B9214D" w:rsidRPr="00C21E02">
        <w:rPr>
          <w:rFonts w:ascii="Century Gothic" w:hAnsi="Century Gothic" w:cs="Arial"/>
          <w:b/>
          <w:bCs/>
          <w:sz w:val="24"/>
          <w:szCs w:val="24"/>
        </w:rPr>
        <w:t xml:space="preserve"> – </w:t>
      </w:r>
      <w:r w:rsidR="00B9214D" w:rsidRPr="00C21E02">
        <w:rPr>
          <w:rFonts w:ascii="Century Gothic" w:hAnsi="Century Gothic" w:cs="Arial"/>
          <w:b/>
          <w:bCs/>
          <w:color w:val="000000"/>
          <w:sz w:val="24"/>
          <w:szCs w:val="24"/>
          <w:lang w:val="en-US"/>
        </w:rPr>
        <w:t>Executive Function</w:t>
      </w:r>
      <w:r w:rsidR="00176800">
        <w:rPr>
          <w:rFonts w:ascii="Century Gothic" w:hAnsi="Century Gothic" w:cs="Arial"/>
          <w:b/>
          <w:bCs/>
          <w:color w:val="000000"/>
          <w:sz w:val="24"/>
          <w:szCs w:val="24"/>
          <w:lang w:val="en-US"/>
        </w:rPr>
        <w:t>ing</w:t>
      </w:r>
    </w:p>
    <w:p w14:paraId="41E27090" w14:textId="77777777" w:rsidR="00B9214D" w:rsidRPr="00C21E02" w:rsidRDefault="00B9214D" w:rsidP="00B9214D">
      <w:pPr>
        <w:rPr>
          <w:rFonts w:ascii="Century Gothic" w:hAnsi="Century Gothic" w:cs="Arial"/>
          <w:sz w:val="24"/>
          <w:szCs w:val="24"/>
          <w:u w:val="single"/>
        </w:rPr>
      </w:pPr>
    </w:p>
    <w:p w14:paraId="27052546" w14:textId="59B73B8B" w:rsidR="00B9214D" w:rsidRPr="00C21E02" w:rsidRDefault="00B9214D" w:rsidP="00B9214D">
      <w:pPr>
        <w:rPr>
          <w:rFonts w:ascii="Century Gothic" w:hAnsi="Century Gothic" w:cs="Arial"/>
          <w:sz w:val="24"/>
          <w:szCs w:val="24"/>
        </w:rPr>
      </w:pPr>
      <w:r w:rsidRPr="00C21E02">
        <w:rPr>
          <w:rFonts w:ascii="Century Gothic" w:hAnsi="Century Gothic" w:cs="Arial"/>
          <w:sz w:val="24"/>
          <w:szCs w:val="24"/>
        </w:rPr>
        <w:t xml:space="preserve">This module follows on from Cognition </w:t>
      </w:r>
      <w:r w:rsidR="00F2781F" w:rsidRPr="00C21E02">
        <w:rPr>
          <w:rFonts w:ascii="Century Gothic" w:hAnsi="Century Gothic" w:cs="Arial"/>
          <w:sz w:val="24"/>
          <w:szCs w:val="24"/>
        </w:rPr>
        <w:t>P</w:t>
      </w:r>
      <w:r w:rsidRPr="00C21E02">
        <w:rPr>
          <w:rFonts w:ascii="Century Gothic" w:hAnsi="Century Gothic" w:cs="Arial"/>
          <w:sz w:val="24"/>
          <w:szCs w:val="24"/>
        </w:rPr>
        <w:t xml:space="preserve">art </w:t>
      </w:r>
      <w:r w:rsidR="00176800">
        <w:rPr>
          <w:rFonts w:ascii="Century Gothic" w:hAnsi="Century Gothic" w:cs="Arial"/>
          <w:sz w:val="24"/>
          <w:szCs w:val="24"/>
        </w:rPr>
        <w:t>1</w:t>
      </w:r>
      <w:r w:rsidR="00F2781F" w:rsidRPr="00C21E02">
        <w:rPr>
          <w:rFonts w:ascii="Century Gothic" w:hAnsi="Century Gothic" w:cs="Arial"/>
          <w:sz w:val="24"/>
          <w:szCs w:val="24"/>
        </w:rPr>
        <w:t>,</w:t>
      </w:r>
      <w:r w:rsidR="00176800">
        <w:rPr>
          <w:rFonts w:ascii="Century Gothic" w:hAnsi="Century Gothic" w:cs="Arial"/>
          <w:sz w:val="24"/>
          <w:szCs w:val="24"/>
        </w:rPr>
        <w:t xml:space="preserve"> and</w:t>
      </w:r>
      <w:r w:rsidRPr="00C21E02">
        <w:rPr>
          <w:rFonts w:ascii="Century Gothic" w:hAnsi="Century Gothic" w:cs="Arial"/>
          <w:sz w:val="24"/>
          <w:szCs w:val="24"/>
        </w:rPr>
        <w:t xml:space="preserve"> focus</w:t>
      </w:r>
      <w:r w:rsidR="00176800">
        <w:rPr>
          <w:rFonts w:ascii="Century Gothic" w:hAnsi="Century Gothic" w:cs="Arial"/>
          <w:sz w:val="24"/>
          <w:szCs w:val="24"/>
        </w:rPr>
        <w:t>es</w:t>
      </w:r>
      <w:r w:rsidRPr="00C21E02">
        <w:rPr>
          <w:rFonts w:ascii="Century Gothic" w:hAnsi="Century Gothic" w:cs="Arial"/>
          <w:sz w:val="24"/>
          <w:szCs w:val="24"/>
        </w:rPr>
        <w:t xml:space="preserve"> on Executive Functioning Skills and how </w:t>
      </w:r>
      <w:r w:rsidR="00176800">
        <w:rPr>
          <w:rFonts w:ascii="Century Gothic" w:hAnsi="Century Gothic" w:cs="Arial"/>
          <w:sz w:val="24"/>
          <w:szCs w:val="24"/>
        </w:rPr>
        <w:t>they</w:t>
      </w:r>
      <w:r w:rsidRPr="00C21E02">
        <w:rPr>
          <w:rFonts w:ascii="Century Gothic" w:hAnsi="Century Gothic" w:cs="Arial"/>
          <w:sz w:val="24"/>
          <w:szCs w:val="24"/>
        </w:rPr>
        <w:t xml:space="preserve"> develop and impact on our daily </w:t>
      </w:r>
      <w:r w:rsidR="00176800">
        <w:rPr>
          <w:rFonts w:ascii="Century Gothic" w:hAnsi="Century Gothic" w:cs="Arial"/>
          <w:sz w:val="24"/>
          <w:szCs w:val="24"/>
        </w:rPr>
        <w:t>interactions</w:t>
      </w:r>
      <w:r w:rsidRPr="00C21E02">
        <w:rPr>
          <w:rFonts w:ascii="Century Gothic" w:hAnsi="Century Gothic" w:cs="Arial"/>
          <w:sz w:val="24"/>
          <w:szCs w:val="24"/>
        </w:rPr>
        <w:t xml:space="preserve"> and everyday activities.</w:t>
      </w:r>
    </w:p>
    <w:p w14:paraId="0B73A38F" w14:textId="77777777" w:rsidR="00F2781F" w:rsidRPr="00C21E02" w:rsidRDefault="00F2781F" w:rsidP="00B9214D">
      <w:pPr>
        <w:rPr>
          <w:rFonts w:ascii="Century Gothic" w:hAnsi="Century Gothic" w:cs="Arial"/>
          <w:sz w:val="24"/>
          <w:szCs w:val="24"/>
        </w:rPr>
      </w:pPr>
    </w:p>
    <w:p w14:paraId="6E56501B" w14:textId="5AAC8098" w:rsidR="00F2781F" w:rsidRPr="00C21E02" w:rsidRDefault="00F2781F" w:rsidP="00B9214D">
      <w:pPr>
        <w:rPr>
          <w:rFonts w:ascii="Century Gothic" w:hAnsi="Century Gothic" w:cs="Arial"/>
          <w:sz w:val="24"/>
          <w:szCs w:val="24"/>
        </w:rPr>
      </w:pPr>
      <w:r w:rsidRPr="00C21E02">
        <w:rPr>
          <w:rFonts w:ascii="Century Gothic" w:hAnsi="Century Gothic" w:cs="Arial"/>
          <w:sz w:val="24"/>
          <w:szCs w:val="24"/>
        </w:rPr>
        <w:t>Module contents:</w:t>
      </w:r>
    </w:p>
    <w:p w14:paraId="004C0DA1" w14:textId="77777777" w:rsidR="00B9214D" w:rsidRPr="00C21E02" w:rsidRDefault="00B9214D" w:rsidP="00B9214D">
      <w:pPr>
        <w:rPr>
          <w:rFonts w:ascii="Century Gothic" w:hAnsi="Century Gothic" w:cs="Arial"/>
          <w:color w:val="000000"/>
          <w:sz w:val="24"/>
          <w:szCs w:val="24"/>
        </w:rPr>
      </w:pPr>
    </w:p>
    <w:p w14:paraId="00B389AC" w14:textId="657416AA" w:rsidR="00B9214D" w:rsidRPr="00C21E02" w:rsidRDefault="00B9214D" w:rsidP="00B9214D">
      <w:pPr>
        <w:pStyle w:val="ListParagraph"/>
        <w:numPr>
          <w:ilvl w:val="0"/>
          <w:numId w:val="6"/>
        </w:numPr>
        <w:contextualSpacing/>
        <w:rPr>
          <w:rFonts w:ascii="Century Gothic" w:eastAsia="Times New Roman" w:hAnsi="Century Gothic" w:cs="Arial"/>
          <w:color w:val="000000"/>
          <w:sz w:val="24"/>
          <w:szCs w:val="24"/>
        </w:rPr>
      </w:pPr>
      <w:r w:rsidRPr="00C21E02">
        <w:rPr>
          <w:rFonts w:ascii="Century Gothic" w:eastAsia="Times New Roman" w:hAnsi="Century Gothic" w:cs="Arial"/>
          <w:color w:val="000000"/>
          <w:sz w:val="24"/>
          <w:szCs w:val="24"/>
        </w:rPr>
        <w:t xml:space="preserve">Understanding the term Executive Functions/Executive Functioning and why </w:t>
      </w:r>
      <w:r w:rsidR="00265BCF" w:rsidRPr="00C21E02">
        <w:rPr>
          <w:rFonts w:ascii="Century Gothic" w:eastAsia="Times New Roman" w:hAnsi="Century Gothic" w:cs="Arial"/>
          <w:color w:val="000000"/>
          <w:sz w:val="24"/>
          <w:szCs w:val="24"/>
        </w:rPr>
        <w:t>these matter</w:t>
      </w:r>
    </w:p>
    <w:p w14:paraId="02B53719" w14:textId="77777777" w:rsidR="00B9214D" w:rsidRPr="00C21E02" w:rsidRDefault="00B9214D" w:rsidP="00B9214D">
      <w:pPr>
        <w:pStyle w:val="ListParagraph"/>
        <w:numPr>
          <w:ilvl w:val="0"/>
          <w:numId w:val="6"/>
        </w:numPr>
        <w:contextualSpacing/>
        <w:rPr>
          <w:rFonts w:ascii="Century Gothic" w:eastAsia="Times New Roman" w:hAnsi="Century Gothic" w:cs="Arial"/>
          <w:color w:val="000000"/>
          <w:sz w:val="24"/>
          <w:szCs w:val="24"/>
        </w:rPr>
      </w:pPr>
      <w:r w:rsidRPr="00C21E02">
        <w:rPr>
          <w:rFonts w:ascii="Century Gothic" w:eastAsia="Times New Roman" w:hAnsi="Century Gothic" w:cs="Arial"/>
          <w:color w:val="000000"/>
          <w:sz w:val="24"/>
          <w:szCs w:val="24"/>
        </w:rPr>
        <w:lastRenderedPageBreak/>
        <w:t>Exploring the development of Executive Functions in relation to how the brain learns and develops</w:t>
      </w:r>
    </w:p>
    <w:p w14:paraId="7D0F70FD" w14:textId="77777777" w:rsidR="00B9214D" w:rsidRPr="00C21E02" w:rsidRDefault="00B9214D" w:rsidP="00B9214D">
      <w:pPr>
        <w:pStyle w:val="ListParagraph"/>
        <w:numPr>
          <w:ilvl w:val="0"/>
          <w:numId w:val="6"/>
        </w:numPr>
        <w:contextualSpacing/>
        <w:rPr>
          <w:rFonts w:ascii="Century Gothic" w:eastAsia="Times New Roman" w:hAnsi="Century Gothic" w:cs="Arial"/>
          <w:color w:val="000000"/>
          <w:sz w:val="24"/>
          <w:szCs w:val="24"/>
        </w:rPr>
      </w:pPr>
      <w:r w:rsidRPr="00C21E02">
        <w:rPr>
          <w:rFonts w:ascii="Century Gothic" w:eastAsia="Times New Roman" w:hAnsi="Century Gothic" w:cs="Arial"/>
          <w:color w:val="000000"/>
          <w:sz w:val="24"/>
          <w:szCs w:val="24"/>
        </w:rPr>
        <w:t>Explore the components of Executive Functions (planning, impulse control, working memory and others)</w:t>
      </w:r>
    </w:p>
    <w:p w14:paraId="546E9432" w14:textId="66F28781" w:rsidR="00B9214D" w:rsidRPr="00C21E02" w:rsidRDefault="00B9214D" w:rsidP="00B9214D">
      <w:pPr>
        <w:pStyle w:val="ListParagraph"/>
        <w:numPr>
          <w:ilvl w:val="0"/>
          <w:numId w:val="6"/>
        </w:numPr>
        <w:contextualSpacing/>
        <w:rPr>
          <w:rFonts w:ascii="Century Gothic" w:eastAsia="Times New Roman" w:hAnsi="Century Gothic" w:cs="Arial"/>
          <w:color w:val="000000"/>
          <w:sz w:val="24"/>
          <w:szCs w:val="24"/>
        </w:rPr>
      </w:pPr>
      <w:r w:rsidRPr="00C21E02">
        <w:rPr>
          <w:rFonts w:ascii="Century Gothic" w:eastAsia="Times New Roman" w:hAnsi="Century Gothic" w:cs="Arial"/>
          <w:color w:val="000000"/>
          <w:sz w:val="24"/>
          <w:szCs w:val="24"/>
        </w:rPr>
        <w:t>Understanding how differences</w:t>
      </w:r>
      <w:r w:rsidR="00ED4780">
        <w:rPr>
          <w:rFonts w:ascii="Century Gothic" w:eastAsia="Times New Roman" w:hAnsi="Century Gothic" w:cs="Arial"/>
          <w:color w:val="000000"/>
          <w:sz w:val="24"/>
          <w:szCs w:val="24"/>
        </w:rPr>
        <w:t xml:space="preserve"> and difficulties</w:t>
      </w:r>
      <w:r w:rsidRPr="00C21E02">
        <w:rPr>
          <w:rFonts w:ascii="Century Gothic" w:eastAsia="Times New Roman" w:hAnsi="Century Gothic" w:cs="Arial"/>
          <w:color w:val="000000"/>
          <w:sz w:val="24"/>
          <w:szCs w:val="24"/>
        </w:rPr>
        <w:t xml:space="preserve"> with Executive Function skills can affect access to the curriculum as well as everyday life skills</w:t>
      </w:r>
    </w:p>
    <w:p w14:paraId="31381D81" w14:textId="7CE0274F" w:rsidR="00B9214D" w:rsidRPr="00C21E02" w:rsidRDefault="00B9214D" w:rsidP="00B9214D">
      <w:pPr>
        <w:pStyle w:val="ListParagraph"/>
        <w:numPr>
          <w:ilvl w:val="0"/>
          <w:numId w:val="6"/>
        </w:numPr>
        <w:contextualSpacing/>
        <w:rPr>
          <w:rFonts w:ascii="Century Gothic" w:eastAsia="Times New Roman" w:hAnsi="Century Gothic" w:cs="Arial"/>
          <w:color w:val="000000"/>
          <w:sz w:val="24"/>
          <w:szCs w:val="24"/>
        </w:rPr>
      </w:pPr>
      <w:r w:rsidRPr="00C21E02">
        <w:rPr>
          <w:rFonts w:ascii="Century Gothic" w:eastAsia="Times New Roman" w:hAnsi="Century Gothic" w:cs="Arial"/>
          <w:color w:val="000000"/>
          <w:sz w:val="24"/>
          <w:szCs w:val="24"/>
        </w:rPr>
        <w:t>Consideration of the spectrum of Executive Function skills and the range of learners who may have difficulties with Executive Function skills.</w:t>
      </w:r>
    </w:p>
    <w:p w14:paraId="50D0A173" w14:textId="2EA6B947" w:rsidR="00F2781F" w:rsidRDefault="00F2781F" w:rsidP="00F2781F">
      <w:pPr>
        <w:contextualSpacing/>
        <w:rPr>
          <w:rFonts w:ascii="Century Gothic" w:eastAsia="Times New Roman" w:hAnsi="Century Gothic" w:cs="Arial"/>
          <w:b/>
          <w:bCs/>
          <w:color w:val="000000"/>
          <w:sz w:val="24"/>
          <w:szCs w:val="24"/>
        </w:rPr>
      </w:pPr>
    </w:p>
    <w:p w14:paraId="4D1E9EB3" w14:textId="77777777" w:rsidR="00ED4780" w:rsidRPr="00C21E02" w:rsidRDefault="00ED4780" w:rsidP="00F2781F">
      <w:pPr>
        <w:contextualSpacing/>
        <w:rPr>
          <w:rFonts w:ascii="Century Gothic" w:eastAsia="Times New Roman" w:hAnsi="Century Gothic" w:cs="Arial"/>
          <w:b/>
          <w:bCs/>
          <w:color w:val="000000"/>
          <w:sz w:val="24"/>
          <w:szCs w:val="24"/>
        </w:rPr>
      </w:pPr>
    </w:p>
    <w:p w14:paraId="6ECE8C78" w14:textId="6DD56FD0" w:rsidR="00F2781F" w:rsidRPr="00C21E02" w:rsidRDefault="00F2781F" w:rsidP="00265BCF">
      <w:pPr>
        <w:shd w:val="clear" w:color="auto" w:fill="FEB0F5"/>
        <w:rPr>
          <w:rFonts w:ascii="Century Gothic" w:hAnsi="Century Gothic" w:cs="Arial"/>
          <w:b/>
          <w:bCs/>
          <w:sz w:val="24"/>
          <w:szCs w:val="24"/>
        </w:rPr>
      </w:pPr>
      <w:r w:rsidRPr="00C21E02">
        <w:rPr>
          <w:rFonts w:ascii="Century Gothic" w:hAnsi="Century Gothic" w:cs="Arial"/>
          <w:b/>
          <w:bCs/>
          <w:sz w:val="24"/>
          <w:szCs w:val="24"/>
        </w:rPr>
        <w:t>Module 5 – Environmental and s</w:t>
      </w:r>
      <w:r w:rsidR="009438D6" w:rsidRPr="00C21E02">
        <w:rPr>
          <w:rFonts w:ascii="Century Gothic" w:hAnsi="Century Gothic" w:cs="Arial"/>
          <w:b/>
          <w:bCs/>
          <w:sz w:val="24"/>
          <w:szCs w:val="24"/>
        </w:rPr>
        <w:t>en</w:t>
      </w:r>
      <w:r w:rsidRPr="00C21E02">
        <w:rPr>
          <w:rFonts w:ascii="Century Gothic" w:hAnsi="Century Gothic" w:cs="Arial"/>
          <w:b/>
          <w:bCs/>
          <w:sz w:val="24"/>
          <w:szCs w:val="24"/>
        </w:rPr>
        <w:t>sory</w:t>
      </w:r>
    </w:p>
    <w:p w14:paraId="04EFD3AE" w14:textId="77777777" w:rsidR="00F2781F" w:rsidRPr="00C21E02" w:rsidRDefault="00F2781F" w:rsidP="00F2781F">
      <w:pPr>
        <w:rPr>
          <w:rFonts w:ascii="Century Gothic" w:hAnsi="Century Gothic" w:cs="Arial"/>
          <w:sz w:val="24"/>
          <w:szCs w:val="24"/>
        </w:rPr>
      </w:pPr>
    </w:p>
    <w:p w14:paraId="7F9865E4" w14:textId="3653AE68" w:rsidR="00F2781F" w:rsidRPr="00C21E02" w:rsidRDefault="00F2781F" w:rsidP="00F2781F">
      <w:pPr>
        <w:rPr>
          <w:rFonts w:ascii="Century Gothic" w:hAnsi="Century Gothic" w:cs="Arial"/>
          <w:sz w:val="24"/>
          <w:szCs w:val="24"/>
        </w:rPr>
      </w:pPr>
      <w:r w:rsidRPr="00C21E02">
        <w:rPr>
          <w:rFonts w:ascii="Century Gothic" w:hAnsi="Century Gothic" w:cs="Arial"/>
          <w:sz w:val="24"/>
          <w:szCs w:val="24"/>
        </w:rPr>
        <w:t xml:space="preserve">This module aims to cover how learners differ in their sensory needs. This supports an awareness of how we can adapt our </w:t>
      </w:r>
      <w:r w:rsidR="004406B5">
        <w:rPr>
          <w:rFonts w:ascii="Century Gothic" w:hAnsi="Century Gothic" w:cs="Arial"/>
          <w:sz w:val="24"/>
          <w:szCs w:val="24"/>
        </w:rPr>
        <w:t xml:space="preserve">education </w:t>
      </w:r>
      <w:r w:rsidRPr="00C21E02">
        <w:rPr>
          <w:rFonts w:ascii="Century Gothic" w:hAnsi="Century Gothic" w:cs="Arial"/>
          <w:sz w:val="24"/>
          <w:szCs w:val="24"/>
        </w:rPr>
        <w:t xml:space="preserve">environments to better understand </w:t>
      </w:r>
      <w:r w:rsidR="00ED4780">
        <w:rPr>
          <w:rFonts w:ascii="Century Gothic" w:hAnsi="Century Gothic" w:cs="Arial"/>
          <w:sz w:val="24"/>
          <w:szCs w:val="24"/>
        </w:rPr>
        <w:t xml:space="preserve">the impact of, </w:t>
      </w:r>
      <w:r w:rsidRPr="00C21E02">
        <w:rPr>
          <w:rFonts w:ascii="Century Gothic" w:hAnsi="Century Gothic" w:cs="Arial"/>
          <w:sz w:val="24"/>
          <w:szCs w:val="24"/>
        </w:rPr>
        <w:t>and reduce sensory demands to allow our learners to achieve their potential.</w:t>
      </w:r>
    </w:p>
    <w:p w14:paraId="1489D810" w14:textId="77777777" w:rsidR="00F2781F" w:rsidRPr="00C21E02" w:rsidRDefault="00F2781F" w:rsidP="00F2781F">
      <w:pPr>
        <w:rPr>
          <w:rFonts w:ascii="Century Gothic" w:hAnsi="Century Gothic" w:cs="Arial"/>
          <w:sz w:val="24"/>
          <w:szCs w:val="24"/>
        </w:rPr>
      </w:pPr>
    </w:p>
    <w:p w14:paraId="07329796" w14:textId="77777777" w:rsidR="00F2781F" w:rsidRPr="00C21E02" w:rsidRDefault="00F2781F" w:rsidP="00F2781F">
      <w:pPr>
        <w:rPr>
          <w:rFonts w:ascii="Century Gothic" w:hAnsi="Century Gothic" w:cs="Arial"/>
          <w:sz w:val="24"/>
          <w:szCs w:val="24"/>
        </w:rPr>
      </w:pPr>
      <w:r w:rsidRPr="00C21E02">
        <w:rPr>
          <w:rFonts w:ascii="Century Gothic" w:hAnsi="Century Gothic" w:cs="Arial"/>
          <w:sz w:val="24"/>
          <w:szCs w:val="24"/>
        </w:rPr>
        <w:t>Module contents:</w:t>
      </w:r>
    </w:p>
    <w:p w14:paraId="3AEE0AB1" w14:textId="77777777" w:rsidR="00F2781F" w:rsidRPr="00C21E02" w:rsidRDefault="00F2781F" w:rsidP="00F2781F">
      <w:pPr>
        <w:rPr>
          <w:rFonts w:ascii="Century Gothic" w:hAnsi="Century Gothic" w:cs="Arial"/>
          <w:sz w:val="24"/>
          <w:szCs w:val="24"/>
        </w:rPr>
      </w:pPr>
    </w:p>
    <w:p w14:paraId="591D00CA" w14:textId="77777777" w:rsidR="00F2781F" w:rsidRPr="00C21E02" w:rsidRDefault="00F2781F" w:rsidP="00F2781F">
      <w:pPr>
        <w:pStyle w:val="ListParagraph"/>
        <w:numPr>
          <w:ilvl w:val="0"/>
          <w:numId w:val="3"/>
        </w:numPr>
        <w:contextualSpacing/>
        <w:rPr>
          <w:rFonts w:ascii="Century Gothic" w:eastAsia="Times New Roman" w:hAnsi="Century Gothic" w:cs="Arial"/>
          <w:sz w:val="24"/>
          <w:szCs w:val="24"/>
        </w:rPr>
      </w:pPr>
      <w:r w:rsidRPr="00C21E02">
        <w:rPr>
          <w:rFonts w:ascii="Century Gothic" w:eastAsia="Times New Roman" w:hAnsi="Century Gothic" w:cs="Arial"/>
          <w:sz w:val="24"/>
          <w:szCs w:val="24"/>
        </w:rPr>
        <w:t>What are the senses?</w:t>
      </w:r>
    </w:p>
    <w:p w14:paraId="48B43314" w14:textId="77777777" w:rsidR="00F2781F" w:rsidRPr="00C21E02" w:rsidRDefault="00F2781F" w:rsidP="00F2781F">
      <w:pPr>
        <w:pStyle w:val="ListParagraph"/>
        <w:numPr>
          <w:ilvl w:val="0"/>
          <w:numId w:val="3"/>
        </w:numPr>
        <w:contextualSpacing/>
        <w:rPr>
          <w:rFonts w:ascii="Century Gothic" w:eastAsia="Times New Roman" w:hAnsi="Century Gothic" w:cs="Arial"/>
          <w:sz w:val="24"/>
          <w:szCs w:val="24"/>
        </w:rPr>
      </w:pPr>
      <w:r w:rsidRPr="00C21E02">
        <w:rPr>
          <w:rFonts w:ascii="Century Gothic" w:eastAsia="Times New Roman" w:hAnsi="Century Gothic" w:cs="Arial"/>
          <w:sz w:val="24"/>
          <w:szCs w:val="24"/>
        </w:rPr>
        <w:t>What is sensory processing?</w:t>
      </w:r>
    </w:p>
    <w:p w14:paraId="44185D1C" w14:textId="6A11FB8C" w:rsidR="00F2781F" w:rsidRPr="00C21E02" w:rsidRDefault="00F2781F" w:rsidP="00F2781F">
      <w:pPr>
        <w:pStyle w:val="ListParagraph"/>
        <w:numPr>
          <w:ilvl w:val="0"/>
          <w:numId w:val="3"/>
        </w:numPr>
        <w:contextualSpacing/>
        <w:rPr>
          <w:rFonts w:ascii="Century Gothic" w:eastAsia="Times New Roman" w:hAnsi="Century Gothic" w:cs="Arial"/>
          <w:sz w:val="24"/>
          <w:szCs w:val="24"/>
        </w:rPr>
      </w:pPr>
      <w:r w:rsidRPr="00C21E02">
        <w:rPr>
          <w:rFonts w:ascii="Century Gothic" w:eastAsia="Times New Roman" w:hAnsi="Century Gothic" w:cs="Arial"/>
          <w:sz w:val="24"/>
          <w:szCs w:val="24"/>
        </w:rPr>
        <w:t xml:space="preserve">How to explore sensory </w:t>
      </w:r>
      <w:r w:rsidR="004406B5">
        <w:rPr>
          <w:rFonts w:ascii="Century Gothic" w:eastAsia="Times New Roman" w:hAnsi="Century Gothic" w:cs="Arial"/>
          <w:sz w:val="24"/>
          <w:szCs w:val="24"/>
        </w:rPr>
        <w:t xml:space="preserve">behaviours </w:t>
      </w:r>
      <w:r w:rsidRPr="00C21E02">
        <w:rPr>
          <w:rFonts w:ascii="Century Gothic" w:eastAsia="Times New Roman" w:hAnsi="Century Gothic" w:cs="Arial"/>
          <w:sz w:val="24"/>
          <w:szCs w:val="24"/>
        </w:rPr>
        <w:t>and what strategies to use to support learners with sensory differences</w:t>
      </w:r>
    </w:p>
    <w:p w14:paraId="0E60851B" w14:textId="3C919A6B" w:rsidR="00F74002" w:rsidRDefault="00F2781F" w:rsidP="00F2781F">
      <w:pPr>
        <w:pStyle w:val="ListParagraph"/>
        <w:numPr>
          <w:ilvl w:val="0"/>
          <w:numId w:val="3"/>
        </w:numPr>
        <w:contextualSpacing/>
        <w:rPr>
          <w:rFonts w:ascii="Century Gothic" w:eastAsia="Times New Roman" w:hAnsi="Century Gothic" w:cs="Arial"/>
          <w:sz w:val="24"/>
          <w:szCs w:val="24"/>
        </w:rPr>
      </w:pPr>
      <w:r w:rsidRPr="00C21E02">
        <w:rPr>
          <w:rFonts w:ascii="Century Gothic" w:eastAsia="Times New Roman" w:hAnsi="Century Gothic" w:cs="Arial"/>
          <w:sz w:val="24"/>
          <w:szCs w:val="24"/>
        </w:rPr>
        <w:t>Structured teaching – what this is and how to implement</w:t>
      </w:r>
    </w:p>
    <w:p w14:paraId="38DDC3A1" w14:textId="77777777" w:rsidR="00ED4780" w:rsidRPr="00ED4780" w:rsidRDefault="00ED4780" w:rsidP="00ED4780">
      <w:pPr>
        <w:contextualSpacing/>
        <w:rPr>
          <w:rFonts w:ascii="Century Gothic" w:eastAsia="Times New Roman" w:hAnsi="Century Gothic" w:cs="Arial"/>
          <w:sz w:val="24"/>
          <w:szCs w:val="24"/>
        </w:rPr>
      </w:pPr>
    </w:p>
    <w:p w14:paraId="3B767118" w14:textId="77777777" w:rsidR="00A13BFB" w:rsidRPr="00C21E02" w:rsidRDefault="00A13BFB" w:rsidP="00F2781F">
      <w:pPr>
        <w:contextualSpacing/>
        <w:rPr>
          <w:rFonts w:ascii="Century Gothic" w:eastAsia="Times New Roman" w:hAnsi="Century Gothic" w:cs="Arial"/>
          <w:sz w:val="24"/>
          <w:szCs w:val="24"/>
        </w:rPr>
      </w:pPr>
    </w:p>
    <w:p w14:paraId="2C10AC18" w14:textId="7BBD4527" w:rsidR="00F2781F" w:rsidRPr="00C21E02" w:rsidRDefault="00F2781F" w:rsidP="00265BCF">
      <w:pPr>
        <w:shd w:val="clear" w:color="auto" w:fill="FF0000"/>
        <w:rPr>
          <w:rFonts w:ascii="Century Gothic" w:hAnsi="Century Gothic" w:cs="Arial"/>
          <w:b/>
          <w:bCs/>
          <w:sz w:val="24"/>
          <w:szCs w:val="24"/>
        </w:rPr>
      </w:pPr>
      <w:r w:rsidRPr="00C21E02">
        <w:rPr>
          <w:rFonts w:ascii="Century Gothic" w:hAnsi="Century Gothic" w:cs="Arial"/>
          <w:b/>
          <w:bCs/>
          <w:sz w:val="24"/>
          <w:szCs w:val="24"/>
        </w:rPr>
        <w:t>Module 6 – Mo</w:t>
      </w:r>
      <w:r w:rsidR="004406B5">
        <w:rPr>
          <w:rFonts w:ascii="Century Gothic" w:hAnsi="Century Gothic" w:cs="Arial"/>
          <w:b/>
          <w:bCs/>
          <w:sz w:val="24"/>
          <w:szCs w:val="24"/>
        </w:rPr>
        <w:t>tor</w:t>
      </w:r>
      <w:r w:rsidR="00C21E02">
        <w:rPr>
          <w:rFonts w:ascii="Century Gothic" w:hAnsi="Century Gothic" w:cs="Arial"/>
          <w:b/>
          <w:bCs/>
          <w:sz w:val="24"/>
          <w:szCs w:val="24"/>
        </w:rPr>
        <w:t xml:space="preserve"> Skills and Co-ordination</w:t>
      </w:r>
    </w:p>
    <w:p w14:paraId="16A6DADB" w14:textId="77777777" w:rsidR="00F2781F" w:rsidRPr="00C21E02" w:rsidRDefault="00F2781F" w:rsidP="00F2781F">
      <w:pPr>
        <w:rPr>
          <w:rFonts w:ascii="Century Gothic" w:hAnsi="Century Gothic" w:cs="Arial"/>
          <w:sz w:val="24"/>
          <w:szCs w:val="24"/>
        </w:rPr>
      </w:pPr>
    </w:p>
    <w:p w14:paraId="1A26B7A3" w14:textId="674F2A8E" w:rsidR="00F2781F" w:rsidRPr="00C21E02" w:rsidRDefault="00F2781F" w:rsidP="00F2781F">
      <w:pPr>
        <w:rPr>
          <w:rFonts w:ascii="Century Gothic" w:hAnsi="Century Gothic" w:cs="Arial"/>
          <w:sz w:val="24"/>
          <w:szCs w:val="24"/>
        </w:rPr>
      </w:pPr>
      <w:r w:rsidRPr="00C21E02">
        <w:rPr>
          <w:rFonts w:ascii="Century Gothic" w:hAnsi="Century Gothic" w:cs="Arial"/>
          <w:sz w:val="24"/>
          <w:szCs w:val="24"/>
        </w:rPr>
        <w:t>This module aims to provide a deeper understanding of motor differences across our learners and how we can best support neurodivers</w:t>
      </w:r>
      <w:r w:rsidR="00ED4780">
        <w:rPr>
          <w:rFonts w:ascii="Century Gothic" w:hAnsi="Century Gothic" w:cs="Arial"/>
          <w:sz w:val="24"/>
          <w:szCs w:val="24"/>
        </w:rPr>
        <w:t>gence</w:t>
      </w:r>
      <w:r w:rsidRPr="00C21E02">
        <w:rPr>
          <w:rFonts w:ascii="Century Gothic" w:hAnsi="Century Gothic" w:cs="Arial"/>
          <w:sz w:val="24"/>
          <w:szCs w:val="24"/>
        </w:rPr>
        <w:t xml:space="preserve"> in our classrooms and schools. </w:t>
      </w:r>
    </w:p>
    <w:p w14:paraId="5A5FA4E8" w14:textId="77777777" w:rsidR="00F2781F" w:rsidRPr="00C21E02" w:rsidRDefault="00F2781F" w:rsidP="00F2781F">
      <w:pPr>
        <w:rPr>
          <w:rFonts w:ascii="Century Gothic" w:hAnsi="Century Gothic" w:cs="Arial"/>
          <w:sz w:val="24"/>
          <w:szCs w:val="24"/>
        </w:rPr>
      </w:pPr>
    </w:p>
    <w:p w14:paraId="22463711" w14:textId="77777777" w:rsidR="00F2781F" w:rsidRPr="00C21E02" w:rsidRDefault="00F2781F" w:rsidP="00F2781F">
      <w:pPr>
        <w:rPr>
          <w:rFonts w:ascii="Century Gothic" w:hAnsi="Century Gothic" w:cs="Arial"/>
          <w:sz w:val="24"/>
          <w:szCs w:val="24"/>
        </w:rPr>
      </w:pPr>
      <w:r w:rsidRPr="00C21E02">
        <w:rPr>
          <w:rFonts w:ascii="Century Gothic" w:hAnsi="Century Gothic" w:cs="Arial"/>
          <w:sz w:val="24"/>
          <w:szCs w:val="24"/>
        </w:rPr>
        <w:t>Module contents:</w:t>
      </w:r>
    </w:p>
    <w:p w14:paraId="7ABB5865" w14:textId="77777777" w:rsidR="00F2781F" w:rsidRPr="00C21E02" w:rsidRDefault="00F2781F" w:rsidP="00F2781F">
      <w:pPr>
        <w:rPr>
          <w:rFonts w:ascii="Century Gothic" w:hAnsi="Century Gothic" w:cs="Arial"/>
          <w:sz w:val="24"/>
          <w:szCs w:val="24"/>
        </w:rPr>
      </w:pPr>
    </w:p>
    <w:p w14:paraId="003B1700" w14:textId="5F55EC48" w:rsidR="00F2781F" w:rsidRPr="00C21E02" w:rsidRDefault="00F2781F" w:rsidP="00F2781F">
      <w:pPr>
        <w:pStyle w:val="ListParagraph"/>
        <w:numPr>
          <w:ilvl w:val="0"/>
          <w:numId w:val="4"/>
        </w:numPr>
        <w:contextualSpacing/>
        <w:rPr>
          <w:rFonts w:ascii="Century Gothic" w:eastAsia="Times New Roman" w:hAnsi="Century Gothic" w:cs="Arial"/>
          <w:sz w:val="24"/>
          <w:szCs w:val="24"/>
        </w:rPr>
      </w:pPr>
      <w:r w:rsidRPr="00C21E02">
        <w:rPr>
          <w:rFonts w:ascii="Century Gothic" w:eastAsia="Times New Roman" w:hAnsi="Century Gothic" w:cs="Arial"/>
          <w:sz w:val="24"/>
          <w:szCs w:val="24"/>
        </w:rPr>
        <w:t>What</w:t>
      </w:r>
      <w:r w:rsidR="00265BCF" w:rsidRPr="00C21E02">
        <w:rPr>
          <w:rFonts w:ascii="Century Gothic" w:eastAsia="Times New Roman" w:hAnsi="Century Gothic" w:cs="Arial"/>
          <w:sz w:val="24"/>
          <w:szCs w:val="24"/>
        </w:rPr>
        <w:t xml:space="preserve"> are motor skills</w:t>
      </w:r>
      <w:r w:rsidRPr="00C21E02">
        <w:rPr>
          <w:rFonts w:ascii="Century Gothic" w:eastAsia="Times New Roman" w:hAnsi="Century Gothic" w:cs="Arial"/>
          <w:sz w:val="24"/>
          <w:szCs w:val="24"/>
        </w:rPr>
        <w:t>?</w:t>
      </w:r>
    </w:p>
    <w:p w14:paraId="75EE1BA9" w14:textId="77777777" w:rsidR="00F2781F" w:rsidRPr="00C21E02" w:rsidRDefault="00F2781F" w:rsidP="00F2781F">
      <w:pPr>
        <w:pStyle w:val="ListParagraph"/>
        <w:numPr>
          <w:ilvl w:val="0"/>
          <w:numId w:val="4"/>
        </w:numPr>
        <w:contextualSpacing/>
        <w:rPr>
          <w:rFonts w:ascii="Century Gothic" w:eastAsia="Times New Roman" w:hAnsi="Century Gothic" w:cs="Arial"/>
          <w:sz w:val="24"/>
          <w:szCs w:val="24"/>
        </w:rPr>
      </w:pPr>
      <w:r w:rsidRPr="00C21E02">
        <w:rPr>
          <w:rFonts w:ascii="Century Gothic" w:eastAsia="Times New Roman" w:hAnsi="Century Gothic" w:cs="Arial"/>
          <w:sz w:val="24"/>
          <w:szCs w:val="24"/>
        </w:rPr>
        <w:t>What mobility differences are there?</w:t>
      </w:r>
    </w:p>
    <w:p w14:paraId="3F2B7EB5" w14:textId="77777777" w:rsidR="0094546C" w:rsidRPr="00C21E02" w:rsidRDefault="00F2781F" w:rsidP="00F2781F">
      <w:pPr>
        <w:pStyle w:val="ListParagraph"/>
        <w:numPr>
          <w:ilvl w:val="0"/>
          <w:numId w:val="4"/>
        </w:numPr>
        <w:contextualSpacing/>
        <w:rPr>
          <w:rFonts w:ascii="Century Gothic" w:eastAsia="Times New Roman" w:hAnsi="Century Gothic" w:cs="Arial"/>
          <w:sz w:val="24"/>
          <w:szCs w:val="24"/>
        </w:rPr>
      </w:pPr>
      <w:r w:rsidRPr="00C21E02">
        <w:rPr>
          <w:rFonts w:ascii="Century Gothic" w:eastAsia="Times New Roman" w:hAnsi="Century Gothic" w:cs="Arial"/>
          <w:sz w:val="24"/>
          <w:szCs w:val="24"/>
        </w:rPr>
        <w:t xml:space="preserve">How to support </w:t>
      </w:r>
      <w:r w:rsidR="0094546C" w:rsidRPr="00C21E02">
        <w:rPr>
          <w:rFonts w:ascii="Century Gothic" w:eastAsia="Times New Roman" w:hAnsi="Century Gothic" w:cs="Arial"/>
          <w:sz w:val="24"/>
          <w:szCs w:val="24"/>
        </w:rPr>
        <w:t xml:space="preserve">mobility in EY </w:t>
      </w:r>
    </w:p>
    <w:p w14:paraId="33AED1F9" w14:textId="77777777" w:rsidR="0094546C" w:rsidRPr="00C21E02" w:rsidRDefault="0094546C" w:rsidP="00F2781F">
      <w:pPr>
        <w:pStyle w:val="ListParagraph"/>
        <w:numPr>
          <w:ilvl w:val="0"/>
          <w:numId w:val="4"/>
        </w:numPr>
        <w:contextualSpacing/>
        <w:rPr>
          <w:rFonts w:ascii="Century Gothic" w:eastAsia="Times New Roman" w:hAnsi="Century Gothic" w:cs="Arial"/>
          <w:sz w:val="24"/>
          <w:szCs w:val="24"/>
        </w:rPr>
      </w:pPr>
      <w:r w:rsidRPr="00C21E02">
        <w:rPr>
          <w:rFonts w:ascii="Century Gothic" w:eastAsia="Times New Roman" w:hAnsi="Century Gothic" w:cs="Arial"/>
          <w:sz w:val="24"/>
          <w:szCs w:val="24"/>
        </w:rPr>
        <w:t>How to support mobility in Primary</w:t>
      </w:r>
    </w:p>
    <w:p w14:paraId="39502763" w14:textId="77777777" w:rsidR="0094546C" w:rsidRPr="00C21E02" w:rsidRDefault="0094546C" w:rsidP="00F2781F">
      <w:pPr>
        <w:pStyle w:val="ListParagraph"/>
        <w:numPr>
          <w:ilvl w:val="0"/>
          <w:numId w:val="4"/>
        </w:numPr>
        <w:contextualSpacing/>
        <w:rPr>
          <w:rFonts w:ascii="Century Gothic" w:eastAsia="Times New Roman" w:hAnsi="Century Gothic" w:cs="Arial"/>
          <w:sz w:val="24"/>
          <w:szCs w:val="24"/>
        </w:rPr>
      </w:pPr>
      <w:r w:rsidRPr="00C21E02">
        <w:rPr>
          <w:rFonts w:ascii="Century Gothic" w:eastAsia="Times New Roman" w:hAnsi="Century Gothic" w:cs="Arial"/>
          <w:sz w:val="24"/>
          <w:szCs w:val="24"/>
        </w:rPr>
        <w:t xml:space="preserve">How to support mobility in Secondary </w:t>
      </w:r>
    </w:p>
    <w:p w14:paraId="4AA8193B" w14:textId="04011992" w:rsidR="00F2781F" w:rsidRPr="00C21E02" w:rsidRDefault="00F2781F" w:rsidP="00F2781F">
      <w:pPr>
        <w:pStyle w:val="ListParagraph"/>
        <w:numPr>
          <w:ilvl w:val="0"/>
          <w:numId w:val="4"/>
        </w:numPr>
        <w:contextualSpacing/>
        <w:rPr>
          <w:rFonts w:ascii="Century Gothic" w:eastAsia="Times New Roman" w:hAnsi="Century Gothic" w:cs="Arial"/>
          <w:sz w:val="24"/>
          <w:szCs w:val="24"/>
        </w:rPr>
      </w:pPr>
      <w:r w:rsidRPr="00C21E02">
        <w:rPr>
          <w:rFonts w:ascii="Century Gothic" w:eastAsia="Times New Roman" w:hAnsi="Century Gothic" w:cs="Arial"/>
          <w:sz w:val="24"/>
          <w:szCs w:val="24"/>
        </w:rPr>
        <w:t>handwriting</w:t>
      </w:r>
    </w:p>
    <w:p w14:paraId="0C4FDED8" w14:textId="393E9CDA" w:rsidR="00F2781F" w:rsidRPr="00C21E02" w:rsidRDefault="0094546C" w:rsidP="0094546C">
      <w:pPr>
        <w:pStyle w:val="ListParagraph"/>
        <w:numPr>
          <w:ilvl w:val="0"/>
          <w:numId w:val="4"/>
        </w:numPr>
        <w:contextualSpacing/>
        <w:rPr>
          <w:rFonts w:ascii="Century Gothic" w:eastAsia="Times New Roman" w:hAnsi="Century Gothic" w:cs="Arial"/>
          <w:sz w:val="24"/>
          <w:szCs w:val="24"/>
        </w:rPr>
      </w:pPr>
      <w:r w:rsidRPr="00C21E02">
        <w:rPr>
          <w:rFonts w:ascii="Century Gothic" w:eastAsia="Times New Roman" w:hAnsi="Century Gothic" w:cs="Arial"/>
          <w:sz w:val="24"/>
          <w:szCs w:val="24"/>
        </w:rPr>
        <w:t>Each section covers stage appropriate strategies for fine motor skills and gross motor skills.</w:t>
      </w:r>
    </w:p>
    <w:p w14:paraId="6F24B23F" w14:textId="77777777" w:rsidR="00F2781F" w:rsidRPr="00C21E02" w:rsidRDefault="00F2781F" w:rsidP="00F2781F">
      <w:pPr>
        <w:pStyle w:val="ListParagraph"/>
        <w:numPr>
          <w:ilvl w:val="0"/>
          <w:numId w:val="4"/>
        </w:numPr>
        <w:contextualSpacing/>
        <w:rPr>
          <w:rFonts w:ascii="Century Gothic" w:eastAsia="Times New Roman" w:hAnsi="Century Gothic" w:cs="Arial"/>
          <w:sz w:val="24"/>
          <w:szCs w:val="24"/>
        </w:rPr>
      </w:pPr>
      <w:r w:rsidRPr="00C21E02">
        <w:rPr>
          <w:rFonts w:ascii="Century Gothic" w:eastAsia="Times New Roman" w:hAnsi="Century Gothic" w:cs="Arial"/>
          <w:sz w:val="24"/>
          <w:szCs w:val="24"/>
        </w:rPr>
        <w:t>How practitioners can explore motor development needs and apply strategies to support learners.</w:t>
      </w:r>
    </w:p>
    <w:p w14:paraId="25486899" w14:textId="65E16B74" w:rsidR="00A13BFB" w:rsidRDefault="00A13BFB" w:rsidP="00F2781F">
      <w:pPr>
        <w:rPr>
          <w:rFonts w:ascii="Century Gothic" w:hAnsi="Century Gothic" w:cs="Arial"/>
          <w:sz w:val="24"/>
          <w:szCs w:val="24"/>
        </w:rPr>
      </w:pPr>
    </w:p>
    <w:p w14:paraId="46E52D07" w14:textId="77777777" w:rsidR="007B6CC5" w:rsidRPr="00C21E02" w:rsidRDefault="007B6CC5" w:rsidP="00F2781F">
      <w:pPr>
        <w:rPr>
          <w:rFonts w:ascii="Century Gothic" w:hAnsi="Century Gothic" w:cs="Arial"/>
          <w:sz w:val="24"/>
          <w:szCs w:val="24"/>
        </w:rPr>
      </w:pPr>
    </w:p>
    <w:p w14:paraId="13E431FC" w14:textId="77777777" w:rsidR="00A13BFB" w:rsidRPr="00C21E02" w:rsidRDefault="00A13BFB" w:rsidP="00F2781F">
      <w:pPr>
        <w:rPr>
          <w:rFonts w:ascii="Century Gothic" w:hAnsi="Century Gothic" w:cs="Arial"/>
          <w:sz w:val="24"/>
          <w:szCs w:val="24"/>
        </w:rPr>
      </w:pPr>
    </w:p>
    <w:p w14:paraId="2B6DD3BC" w14:textId="7103BF54" w:rsidR="00B9214D" w:rsidRPr="00C21E02" w:rsidRDefault="00B9214D" w:rsidP="00F74002">
      <w:pPr>
        <w:shd w:val="clear" w:color="auto" w:fill="D9D9D9" w:themeFill="background1" w:themeFillShade="D9"/>
        <w:rPr>
          <w:rFonts w:ascii="Century Gothic" w:hAnsi="Century Gothic" w:cs="Arial"/>
          <w:b/>
          <w:bCs/>
          <w:sz w:val="24"/>
          <w:szCs w:val="24"/>
        </w:rPr>
      </w:pPr>
      <w:r w:rsidRPr="00C21E02">
        <w:rPr>
          <w:rFonts w:ascii="Century Gothic" w:hAnsi="Century Gothic" w:cs="Arial"/>
          <w:b/>
          <w:bCs/>
          <w:sz w:val="24"/>
          <w:szCs w:val="24"/>
        </w:rPr>
        <w:lastRenderedPageBreak/>
        <w:t>Module 7</w:t>
      </w:r>
      <w:r w:rsidR="00F2781F" w:rsidRPr="00C21E02">
        <w:rPr>
          <w:rFonts w:ascii="Century Gothic" w:hAnsi="Century Gothic" w:cs="Arial"/>
          <w:b/>
          <w:bCs/>
          <w:sz w:val="24"/>
          <w:szCs w:val="24"/>
        </w:rPr>
        <w:t xml:space="preserve"> </w:t>
      </w:r>
      <w:r w:rsidR="00C21E02">
        <w:rPr>
          <w:rFonts w:ascii="Century Gothic" w:hAnsi="Century Gothic" w:cs="Arial"/>
          <w:b/>
          <w:bCs/>
          <w:sz w:val="24"/>
          <w:szCs w:val="24"/>
        </w:rPr>
        <w:t>–</w:t>
      </w:r>
      <w:r w:rsidR="00F2781F" w:rsidRPr="00C21E02">
        <w:rPr>
          <w:rFonts w:ascii="Century Gothic" w:hAnsi="Century Gothic" w:cs="Arial"/>
          <w:b/>
          <w:bCs/>
          <w:sz w:val="24"/>
          <w:szCs w:val="24"/>
        </w:rPr>
        <w:t xml:space="preserve"> </w:t>
      </w:r>
      <w:r w:rsidR="00C21E02">
        <w:rPr>
          <w:rFonts w:ascii="Century Gothic" w:hAnsi="Century Gothic" w:cs="Arial"/>
          <w:b/>
          <w:bCs/>
          <w:sz w:val="24"/>
          <w:szCs w:val="24"/>
        </w:rPr>
        <w:t xml:space="preserve">Supporting Stress and </w:t>
      </w:r>
      <w:r w:rsidRPr="00C21E02">
        <w:rPr>
          <w:rFonts w:ascii="Century Gothic" w:hAnsi="Century Gothic" w:cs="Arial"/>
          <w:b/>
          <w:bCs/>
          <w:sz w:val="24"/>
          <w:szCs w:val="24"/>
        </w:rPr>
        <w:t>Anxiety</w:t>
      </w:r>
    </w:p>
    <w:p w14:paraId="2F609CF4" w14:textId="77777777" w:rsidR="00B9214D" w:rsidRPr="00C21E02" w:rsidRDefault="00B9214D" w:rsidP="00B9214D">
      <w:pPr>
        <w:rPr>
          <w:rFonts w:ascii="Century Gothic" w:hAnsi="Century Gothic" w:cs="Arial"/>
          <w:sz w:val="24"/>
          <w:szCs w:val="24"/>
        </w:rPr>
      </w:pPr>
    </w:p>
    <w:p w14:paraId="063C2B6D" w14:textId="3EDC12A0" w:rsidR="004406B5" w:rsidRPr="004406B5" w:rsidRDefault="00B9214D" w:rsidP="004406B5">
      <w:pPr>
        <w:spacing w:after="160" w:line="259" w:lineRule="auto"/>
        <w:rPr>
          <w:rFonts w:ascii="Century Gothic" w:hAnsi="Century Gothic" w:cstheme="minorBidi"/>
          <w:sz w:val="24"/>
          <w:szCs w:val="24"/>
        </w:rPr>
      </w:pPr>
      <w:r w:rsidRPr="00C21E02">
        <w:rPr>
          <w:rFonts w:ascii="Century Gothic" w:hAnsi="Century Gothic" w:cs="Arial"/>
          <w:color w:val="000000"/>
          <w:sz w:val="24"/>
          <w:szCs w:val="24"/>
        </w:rPr>
        <w:t xml:space="preserve">This module </w:t>
      </w:r>
      <w:r w:rsidR="004406B5">
        <w:rPr>
          <w:rFonts w:ascii="Century Gothic" w:hAnsi="Century Gothic" w:cstheme="minorBidi"/>
          <w:sz w:val="24"/>
          <w:szCs w:val="24"/>
        </w:rPr>
        <w:t>a</w:t>
      </w:r>
      <w:r w:rsidR="004406B5" w:rsidRPr="004406B5">
        <w:rPr>
          <w:rFonts w:ascii="Century Gothic" w:hAnsi="Century Gothic" w:cstheme="minorBidi"/>
          <w:sz w:val="24"/>
          <w:szCs w:val="24"/>
        </w:rPr>
        <w:t>cknowledg</w:t>
      </w:r>
      <w:r w:rsidR="004406B5">
        <w:rPr>
          <w:rFonts w:ascii="Century Gothic" w:hAnsi="Century Gothic" w:cstheme="minorBidi"/>
          <w:sz w:val="24"/>
          <w:szCs w:val="24"/>
        </w:rPr>
        <w:t>es</w:t>
      </w:r>
      <w:r w:rsidR="004406B5" w:rsidRPr="004406B5">
        <w:rPr>
          <w:rFonts w:ascii="Century Gothic" w:hAnsi="Century Gothic" w:cstheme="minorBidi"/>
          <w:sz w:val="24"/>
          <w:szCs w:val="24"/>
        </w:rPr>
        <w:t xml:space="preserve"> the cross-over between Neurodivergent experiences and wellbeing needs, provid</w:t>
      </w:r>
      <w:r w:rsidR="004406B5">
        <w:rPr>
          <w:rFonts w:ascii="Century Gothic" w:hAnsi="Century Gothic" w:cstheme="minorBidi"/>
          <w:sz w:val="24"/>
          <w:szCs w:val="24"/>
        </w:rPr>
        <w:t>ing</w:t>
      </w:r>
      <w:r w:rsidR="004406B5" w:rsidRPr="004406B5">
        <w:rPr>
          <w:rFonts w:ascii="Century Gothic" w:hAnsi="Century Gothic" w:cstheme="minorBidi"/>
          <w:sz w:val="24"/>
          <w:szCs w:val="24"/>
        </w:rPr>
        <w:t xml:space="preserve"> an overview of stress and anxiety and explor</w:t>
      </w:r>
      <w:r w:rsidR="004406B5">
        <w:rPr>
          <w:rFonts w:ascii="Century Gothic" w:hAnsi="Century Gothic" w:cstheme="minorBidi"/>
          <w:sz w:val="24"/>
          <w:szCs w:val="24"/>
        </w:rPr>
        <w:t>ing</w:t>
      </w:r>
      <w:r w:rsidR="004406B5" w:rsidRPr="004406B5">
        <w:rPr>
          <w:rFonts w:ascii="Century Gothic" w:hAnsi="Century Gothic" w:cstheme="minorBidi"/>
          <w:sz w:val="24"/>
          <w:szCs w:val="24"/>
        </w:rPr>
        <w:t xml:space="preserve"> some of the ways stress and anxiety may impact learners who are Neurodivergent. </w:t>
      </w:r>
    </w:p>
    <w:p w14:paraId="59C9497C" w14:textId="77777777" w:rsidR="00B9214D" w:rsidRPr="00C21E02" w:rsidRDefault="00F2781F" w:rsidP="00B9214D">
      <w:pPr>
        <w:pStyle w:val="NormalWeb"/>
        <w:shd w:val="clear" w:color="auto" w:fill="FFFFFF"/>
        <w:spacing w:before="0" w:beforeAutospacing="0" w:after="0" w:afterAutospacing="0"/>
        <w:rPr>
          <w:rFonts w:ascii="Century Gothic" w:hAnsi="Century Gothic" w:cs="Arial"/>
          <w:color w:val="000000"/>
          <w:sz w:val="24"/>
          <w:szCs w:val="24"/>
        </w:rPr>
      </w:pPr>
      <w:r w:rsidRPr="00C21E02">
        <w:rPr>
          <w:rFonts w:ascii="Century Gothic" w:hAnsi="Century Gothic" w:cs="Arial"/>
          <w:color w:val="000000"/>
          <w:sz w:val="24"/>
          <w:szCs w:val="24"/>
        </w:rPr>
        <w:t>M</w:t>
      </w:r>
      <w:r w:rsidR="00B9214D" w:rsidRPr="00C21E02">
        <w:rPr>
          <w:rFonts w:ascii="Century Gothic" w:hAnsi="Century Gothic" w:cs="Arial"/>
          <w:color w:val="000000"/>
          <w:sz w:val="24"/>
          <w:szCs w:val="24"/>
        </w:rPr>
        <w:t>odule co</w:t>
      </w:r>
      <w:r w:rsidRPr="00C21E02">
        <w:rPr>
          <w:rFonts w:ascii="Century Gothic" w:hAnsi="Century Gothic" w:cs="Arial"/>
          <w:color w:val="000000"/>
          <w:sz w:val="24"/>
          <w:szCs w:val="24"/>
        </w:rPr>
        <w:t>ntents</w:t>
      </w:r>
      <w:r w:rsidR="00B9214D" w:rsidRPr="00C21E02">
        <w:rPr>
          <w:rFonts w:ascii="Century Gothic" w:hAnsi="Century Gothic" w:cs="Arial"/>
          <w:color w:val="000000"/>
          <w:sz w:val="24"/>
          <w:szCs w:val="24"/>
        </w:rPr>
        <w:t>:</w:t>
      </w:r>
    </w:p>
    <w:p w14:paraId="1A150592" w14:textId="77777777" w:rsidR="00F2781F" w:rsidRPr="00C21E02" w:rsidRDefault="00F2781F" w:rsidP="00B9214D">
      <w:pPr>
        <w:pStyle w:val="NormalWeb"/>
        <w:shd w:val="clear" w:color="auto" w:fill="FFFFFF"/>
        <w:spacing w:before="0" w:beforeAutospacing="0" w:after="0" w:afterAutospacing="0"/>
        <w:rPr>
          <w:rFonts w:ascii="Century Gothic" w:hAnsi="Century Gothic" w:cs="Arial"/>
          <w:color w:val="000000"/>
          <w:sz w:val="24"/>
          <w:szCs w:val="24"/>
        </w:rPr>
      </w:pPr>
    </w:p>
    <w:p w14:paraId="33837E9E" w14:textId="77777777" w:rsidR="00B9214D" w:rsidRPr="00C21E02" w:rsidRDefault="00B9214D" w:rsidP="00B9214D">
      <w:pPr>
        <w:numPr>
          <w:ilvl w:val="0"/>
          <w:numId w:val="7"/>
        </w:numPr>
        <w:shd w:val="clear" w:color="auto" w:fill="FFFFFF"/>
        <w:rPr>
          <w:rFonts w:ascii="Century Gothic" w:eastAsia="Times New Roman" w:hAnsi="Century Gothic" w:cs="Arial"/>
          <w:color w:val="000000"/>
          <w:sz w:val="24"/>
          <w:szCs w:val="24"/>
          <w:lang w:eastAsia="en-GB"/>
        </w:rPr>
      </w:pPr>
      <w:r w:rsidRPr="00C21E02">
        <w:rPr>
          <w:rFonts w:ascii="Century Gothic" w:eastAsia="Times New Roman" w:hAnsi="Century Gothic" w:cs="Arial"/>
          <w:color w:val="000000"/>
          <w:sz w:val="24"/>
          <w:szCs w:val="24"/>
          <w:lang w:eastAsia="en-GB"/>
        </w:rPr>
        <w:t>Exploring the basics of anxiety – signs and symptoms</w:t>
      </w:r>
    </w:p>
    <w:p w14:paraId="569D3F4D" w14:textId="5BEE4E40" w:rsidR="00B9214D" w:rsidRPr="00C21E02" w:rsidRDefault="00B9214D" w:rsidP="00B9214D">
      <w:pPr>
        <w:numPr>
          <w:ilvl w:val="0"/>
          <w:numId w:val="7"/>
        </w:numPr>
        <w:shd w:val="clear" w:color="auto" w:fill="FFFFFF"/>
        <w:rPr>
          <w:rFonts w:ascii="Century Gothic" w:eastAsia="Times New Roman" w:hAnsi="Century Gothic" w:cs="Arial"/>
          <w:color w:val="000000"/>
          <w:sz w:val="24"/>
          <w:szCs w:val="24"/>
          <w:lang w:eastAsia="en-GB"/>
        </w:rPr>
      </w:pPr>
      <w:r w:rsidRPr="00C21E02">
        <w:rPr>
          <w:rFonts w:ascii="Century Gothic" w:eastAsia="Times New Roman" w:hAnsi="Century Gothic" w:cs="Arial"/>
          <w:color w:val="000000"/>
          <w:sz w:val="24"/>
          <w:szCs w:val="24"/>
          <w:lang w:eastAsia="en-GB"/>
        </w:rPr>
        <w:t xml:space="preserve">Exploring how anxiety may be experienced and brought about for learners </w:t>
      </w:r>
    </w:p>
    <w:p w14:paraId="699246E2" w14:textId="77777777" w:rsidR="00B9214D" w:rsidRPr="00C21E02" w:rsidRDefault="00B9214D" w:rsidP="00B9214D">
      <w:pPr>
        <w:numPr>
          <w:ilvl w:val="0"/>
          <w:numId w:val="7"/>
        </w:numPr>
        <w:shd w:val="clear" w:color="auto" w:fill="FFFFFF"/>
        <w:rPr>
          <w:rFonts w:ascii="Century Gothic" w:eastAsia="Times New Roman" w:hAnsi="Century Gothic" w:cs="Arial"/>
          <w:color w:val="000000"/>
          <w:sz w:val="24"/>
          <w:szCs w:val="24"/>
          <w:lang w:eastAsia="en-GB"/>
        </w:rPr>
      </w:pPr>
      <w:r w:rsidRPr="00C21E02">
        <w:rPr>
          <w:rFonts w:ascii="Century Gothic" w:eastAsia="Times New Roman" w:hAnsi="Century Gothic" w:cs="Arial"/>
          <w:color w:val="000000"/>
          <w:sz w:val="24"/>
          <w:szCs w:val="24"/>
          <w:lang w:eastAsia="en-GB"/>
        </w:rPr>
        <w:t>Identifying factors of anxiety during the global pandemic (some of the expectations / pressures around behaviour under the “new normal”)</w:t>
      </w:r>
    </w:p>
    <w:p w14:paraId="2BB64B1B" w14:textId="65CF4747" w:rsidR="00B9214D" w:rsidRPr="00C21E02" w:rsidRDefault="00B9214D" w:rsidP="00B9214D">
      <w:pPr>
        <w:numPr>
          <w:ilvl w:val="0"/>
          <w:numId w:val="7"/>
        </w:numPr>
        <w:shd w:val="clear" w:color="auto" w:fill="FFFFFF"/>
        <w:rPr>
          <w:rFonts w:ascii="Century Gothic" w:eastAsia="Times New Roman" w:hAnsi="Century Gothic" w:cs="Arial"/>
          <w:color w:val="000000"/>
          <w:sz w:val="24"/>
          <w:szCs w:val="24"/>
          <w:lang w:eastAsia="en-GB"/>
        </w:rPr>
      </w:pPr>
      <w:r w:rsidRPr="00C21E02">
        <w:rPr>
          <w:rFonts w:ascii="Century Gothic" w:eastAsia="Times New Roman" w:hAnsi="Century Gothic" w:cs="Arial"/>
          <w:color w:val="000000"/>
          <w:sz w:val="24"/>
          <w:szCs w:val="24"/>
          <w:lang w:eastAsia="en-GB"/>
        </w:rPr>
        <w:t>Consideration of a number of different approaches and strategies for supporting learners displaying or expressing anxiety</w:t>
      </w:r>
    </w:p>
    <w:p w14:paraId="0B6C2015" w14:textId="2A2197F4" w:rsidR="00B9214D" w:rsidRPr="00C21E02" w:rsidRDefault="00B9214D" w:rsidP="00B9214D">
      <w:pPr>
        <w:numPr>
          <w:ilvl w:val="0"/>
          <w:numId w:val="7"/>
        </w:numPr>
        <w:shd w:val="clear" w:color="auto" w:fill="FFFFFF"/>
        <w:rPr>
          <w:rFonts w:ascii="Century Gothic" w:eastAsia="Times New Roman" w:hAnsi="Century Gothic" w:cs="Arial"/>
          <w:color w:val="000000"/>
          <w:sz w:val="24"/>
          <w:szCs w:val="24"/>
          <w:lang w:eastAsia="en-GB"/>
        </w:rPr>
      </w:pPr>
      <w:r w:rsidRPr="00C21E02">
        <w:rPr>
          <w:rFonts w:ascii="Century Gothic" w:eastAsia="Times New Roman" w:hAnsi="Century Gothic" w:cs="Arial"/>
          <w:color w:val="000000"/>
          <w:sz w:val="24"/>
          <w:szCs w:val="24"/>
          <w:lang w:eastAsia="en-GB"/>
        </w:rPr>
        <w:t>Building resilience and learning new strategies to best support anxiety and preparation to help and support learners</w:t>
      </w:r>
    </w:p>
    <w:p w14:paraId="7C2B98E5" w14:textId="2F957FA8" w:rsidR="00A13BFB" w:rsidRPr="00C21E02" w:rsidRDefault="00A13BFB" w:rsidP="00A13BFB">
      <w:pPr>
        <w:shd w:val="clear" w:color="auto" w:fill="FFFFFF"/>
        <w:rPr>
          <w:rFonts w:ascii="Century Gothic" w:eastAsia="Times New Roman" w:hAnsi="Century Gothic" w:cs="Arial"/>
          <w:color w:val="000000"/>
          <w:sz w:val="24"/>
          <w:szCs w:val="24"/>
          <w:lang w:eastAsia="en-GB"/>
        </w:rPr>
      </w:pPr>
    </w:p>
    <w:p w14:paraId="154F0A41" w14:textId="14491843" w:rsidR="00A13BFB" w:rsidRPr="00C21E02" w:rsidRDefault="00A13BFB" w:rsidP="00A13BFB">
      <w:pPr>
        <w:shd w:val="clear" w:color="auto" w:fill="FFFFFF"/>
        <w:rPr>
          <w:rFonts w:ascii="Century Gothic" w:eastAsia="Times New Roman" w:hAnsi="Century Gothic" w:cs="Arial"/>
          <w:color w:val="000000"/>
          <w:sz w:val="24"/>
          <w:szCs w:val="24"/>
          <w:lang w:eastAsia="en-GB"/>
        </w:rPr>
      </w:pPr>
    </w:p>
    <w:p w14:paraId="068F52DC" w14:textId="16E83CAB" w:rsidR="00642339" w:rsidRPr="00C21E02" w:rsidRDefault="001D0483" w:rsidP="001D0483">
      <w:pPr>
        <w:shd w:val="clear" w:color="auto" w:fill="FFFFFF"/>
        <w:jc w:val="center"/>
        <w:rPr>
          <w:rFonts w:ascii="Century Gothic" w:eastAsia="Times New Roman" w:hAnsi="Century Gothic" w:cs="Arial"/>
          <w:color w:val="000000"/>
          <w:sz w:val="24"/>
          <w:szCs w:val="24"/>
          <w:lang w:eastAsia="en-GB"/>
        </w:rPr>
      </w:pPr>
      <w:r w:rsidRPr="00C21E02">
        <w:rPr>
          <w:rFonts w:ascii="Century Gothic" w:hAnsi="Century Gothic" w:cs="Arial"/>
          <w:b/>
          <w:noProof/>
          <w:sz w:val="20"/>
          <w:szCs w:val="20"/>
          <w:lang w:eastAsia="en-GB"/>
        </w:rPr>
        <w:drawing>
          <wp:inline distT="0" distB="0" distL="0" distR="0" wp14:anchorId="666C27FD" wp14:editId="5E46F3C5">
            <wp:extent cx="1511611" cy="1180160"/>
            <wp:effectExtent l="0" t="0" r="0" b="1270"/>
            <wp:docPr id="1" name="Picture 1" descr="C:\Users\macleods\Desktop\EPS visu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ods\Desktop\EPS visual.gif"/>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7719" r="4077" b="1"/>
                    <a:stretch/>
                  </pic:blipFill>
                  <pic:spPr bwMode="auto">
                    <a:xfrm>
                      <a:off x="0" y="0"/>
                      <a:ext cx="1532773" cy="1196682"/>
                    </a:xfrm>
                    <a:prstGeom prst="rect">
                      <a:avLst/>
                    </a:prstGeom>
                    <a:noFill/>
                    <a:ln>
                      <a:noFill/>
                    </a:ln>
                    <a:extLst>
                      <a:ext uri="{53640926-AAD7-44D8-BBD7-CCE9431645EC}">
                        <a14:shadowObscured xmlns:a14="http://schemas.microsoft.com/office/drawing/2010/main"/>
                      </a:ext>
                    </a:extLst>
                  </pic:spPr>
                </pic:pic>
              </a:graphicData>
            </a:graphic>
          </wp:inline>
        </w:drawing>
      </w:r>
    </w:p>
    <w:p w14:paraId="28CBD6BE" w14:textId="0C3CABE5" w:rsidR="00BE698A" w:rsidRPr="00C21E02" w:rsidRDefault="00BE698A" w:rsidP="004406B5">
      <w:pPr>
        <w:jc w:val="center"/>
        <w:rPr>
          <w:rFonts w:ascii="Century Gothic" w:hAnsi="Century Gothic" w:cs="Arial"/>
          <w:sz w:val="24"/>
          <w:szCs w:val="24"/>
        </w:rPr>
      </w:pPr>
    </w:p>
    <w:p w14:paraId="2EF9FAFC" w14:textId="77777777" w:rsidR="00BE698A" w:rsidRPr="00C21E02" w:rsidRDefault="00BE698A" w:rsidP="00BE698A">
      <w:pPr>
        <w:rPr>
          <w:rFonts w:ascii="Century Gothic" w:hAnsi="Century Gothic" w:cs="Arial"/>
          <w:sz w:val="24"/>
          <w:szCs w:val="24"/>
        </w:rPr>
      </w:pPr>
    </w:p>
    <w:p w14:paraId="471E65B8" w14:textId="4229C473" w:rsidR="00BE698A" w:rsidRDefault="00BE698A">
      <w:pPr>
        <w:rPr>
          <w:rFonts w:ascii="Century Gothic" w:hAnsi="Century Gothic" w:cs="Arial"/>
          <w:sz w:val="24"/>
          <w:szCs w:val="24"/>
        </w:rPr>
      </w:pPr>
    </w:p>
    <w:p w14:paraId="57624A24" w14:textId="00EC4D1C" w:rsidR="004406B5" w:rsidRPr="00C21E02" w:rsidRDefault="004406B5" w:rsidP="004406B5">
      <w:pPr>
        <w:jc w:val="center"/>
        <w:rPr>
          <w:rFonts w:ascii="Century Gothic" w:hAnsi="Century Gothic" w:cs="Arial"/>
          <w:sz w:val="24"/>
          <w:szCs w:val="24"/>
        </w:rPr>
      </w:pPr>
      <w:r w:rsidRPr="0054677C">
        <w:rPr>
          <w:rFonts w:ascii="Century Gothic" w:hAnsi="Century Gothic" w:cs="Arial"/>
          <w:color w:val="00B050"/>
        </w:rPr>
        <w:t>COLLABORATION</w:t>
      </w:r>
      <w:r>
        <w:rPr>
          <w:rFonts w:ascii="Century Gothic" w:hAnsi="Century Gothic" w:cs="Arial"/>
          <w:color w:val="00B050"/>
        </w:rPr>
        <w:tab/>
      </w:r>
      <w:r w:rsidRPr="0054677C">
        <w:rPr>
          <w:rFonts w:ascii="Century Gothic" w:hAnsi="Century Gothic" w:cs="Arial"/>
          <w:color w:val="4472C4"/>
        </w:rPr>
        <w:t xml:space="preserve"> TRANSPARENCY</w:t>
      </w:r>
      <w:r>
        <w:rPr>
          <w:rFonts w:ascii="Century Gothic" w:hAnsi="Century Gothic" w:cs="Arial"/>
          <w:color w:val="4472C4"/>
        </w:rPr>
        <w:tab/>
      </w:r>
      <w:r w:rsidRPr="00552D91">
        <w:rPr>
          <w:rFonts w:ascii="Century Gothic" w:hAnsi="Century Gothic" w:cs="Arial"/>
          <w:color w:val="00B050"/>
        </w:rPr>
        <w:t>IMPACT</w:t>
      </w:r>
    </w:p>
    <w:sectPr w:rsidR="004406B5" w:rsidRPr="00C21E02">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810B9" w14:textId="77777777" w:rsidR="00F2781F" w:rsidRDefault="00F2781F" w:rsidP="00F2781F">
      <w:r>
        <w:separator/>
      </w:r>
    </w:p>
  </w:endnote>
  <w:endnote w:type="continuationSeparator" w:id="0">
    <w:p w14:paraId="4D6B9A64" w14:textId="77777777" w:rsidR="00F2781F" w:rsidRDefault="00F2781F" w:rsidP="00F27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1AAB7" w14:textId="77777777" w:rsidR="00F5337A" w:rsidRDefault="00F533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51A39" w14:textId="77777777" w:rsidR="00F5337A" w:rsidRDefault="00F533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0E163" w14:textId="77777777" w:rsidR="00F5337A" w:rsidRDefault="00F533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12B51" w14:textId="77777777" w:rsidR="00F2781F" w:rsidRDefault="00F2781F" w:rsidP="00F2781F">
      <w:r>
        <w:separator/>
      </w:r>
    </w:p>
  </w:footnote>
  <w:footnote w:type="continuationSeparator" w:id="0">
    <w:p w14:paraId="49EF5660" w14:textId="77777777" w:rsidR="00F2781F" w:rsidRDefault="00F2781F" w:rsidP="00F278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C6FB2" w14:textId="77777777" w:rsidR="00F5337A" w:rsidRDefault="00F533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0B3EC" w14:textId="251F5F4E" w:rsidR="00F5337A" w:rsidRDefault="00F533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75184" w14:textId="77777777" w:rsidR="00F5337A" w:rsidRDefault="00F533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77A88"/>
    <w:multiLevelType w:val="hybridMultilevel"/>
    <w:tmpl w:val="EFD432F2"/>
    <w:lvl w:ilvl="0" w:tplc="EF567088">
      <w:start w:val="1"/>
      <w:numFmt w:val="bullet"/>
      <w:lvlText w:val="•"/>
      <w:lvlJc w:val="left"/>
      <w:pPr>
        <w:tabs>
          <w:tab w:val="num" w:pos="720"/>
        </w:tabs>
        <w:ind w:left="720" w:hanging="360"/>
      </w:pPr>
      <w:rPr>
        <w:rFonts w:ascii="Arial" w:hAnsi="Arial" w:hint="default"/>
      </w:rPr>
    </w:lvl>
    <w:lvl w:ilvl="1" w:tplc="ACA49BCC" w:tentative="1">
      <w:start w:val="1"/>
      <w:numFmt w:val="bullet"/>
      <w:lvlText w:val="•"/>
      <w:lvlJc w:val="left"/>
      <w:pPr>
        <w:tabs>
          <w:tab w:val="num" w:pos="1440"/>
        </w:tabs>
        <w:ind w:left="1440" w:hanging="360"/>
      </w:pPr>
      <w:rPr>
        <w:rFonts w:ascii="Arial" w:hAnsi="Arial" w:hint="default"/>
      </w:rPr>
    </w:lvl>
    <w:lvl w:ilvl="2" w:tplc="70ACFF5A" w:tentative="1">
      <w:start w:val="1"/>
      <w:numFmt w:val="bullet"/>
      <w:lvlText w:val="•"/>
      <w:lvlJc w:val="left"/>
      <w:pPr>
        <w:tabs>
          <w:tab w:val="num" w:pos="2160"/>
        </w:tabs>
        <w:ind w:left="2160" w:hanging="360"/>
      </w:pPr>
      <w:rPr>
        <w:rFonts w:ascii="Arial" w:hAnsi="Arial" w:hint="default"/>
      </w:rPr>
    </w:lvl>
    <w:lvl w:ilvl="3" w:tplc="D2BAD170" w:tentative="1">
      <w:start w:val="1"/>
      <w:numFmt w:val="bullet"/>
      <w:lvlText w:val="•"/>
      <w:lvlJc w:val="left"/>
      <w:pPr>
        <w:tabs>
          <w:tab w:val="num" w:pos="2880"/>
        </w:tabs>
        <w:ind w:left="2880" w:hanging="360"/>
      </w:pPr>
      <w:rPr>
        <w:rFonts w:ascii="Arial" w:hAnsi="Arial" w:hint="default"/>
      </w:rPr>
    </w:lvl>
    <w:lvl w:ilvl="4" w:tplc="6B58A8C4" w:tentative="1">
      <w:start w:val="1"/>
      <w:numFmt w:val="bullet"/>
      <w:lvlText w:val="•"/>
      <w:lvlJc w:val="left"/>
      <w:pPr>
        <w:tabs>
          <w:tab w:val="num" w:pos="3600"/>
        </w:tabs>
        <w:ind w:left="3600" w:hanging="360"/>
      </w:pPr>
      <w:rPr>
        <w:rFonts w:ascii="Arial" w:hAnsi="Arial" w:hint="default"/>
      </w:rPr>
    </w:lvl>
    <w:lvl w:ilvl="5" w:tplc="F7064416" w:tentative="1">
      <w:start w:val="1"/>
      <w:numFmt w:val="bullet"/>
      <w:lvlText w:val="•"/>
      <w:lvlJc w:val="left"/>
      <w:pPr>
        <w:tabs>
          <w:tab w:val="num" w:pos="4320"/>
        </w:tabs>
        <w:ind w:left="4320" w:hanging="360"/>
      </w:pPr>
      <w:rPr>
        <w:rFonts w:ascii="Arial" w:hAnsi="Arial" w:hint="default"/>
      </w:rPr>
    </w:lvl>
    <w:lvl w:ilvl="6" w:tplc="6C902904" w:tentative="1">
      <w:start w:val="1"/>
      <w:numFmt w:val="bullet"/>
      <w:lvlText w:val="•"/>
      <w:lvlJc w:val="left"/>
      <w:pPr>
        <w:tabs>
          <w:tab w:val="num" w:pos="5040"/>
        </w:tabs>
        <w:ind w:left="5040" w:hanging="360"/>
      </w:pPr>
      <w:rPr>
        <w:rFonts w:ascii="Arial" w:hAnsi="Arial" w:hint="default"/>
      </w:rPr>
    </w:lvl>
    <w:lvl w:ilvl="7" w:tplc="E9E0C140" w:tentative="1">
      <w:start w:val="1"/>
      <w:numFmt w:val="bullet"/>
      <w:lvlText w:val="•"/>
      <w:lvlJc w:val="left"/>
      <w:pPr>
        <w:tabs>
          <w:tab w:val="num" w:pos="5760"/>
        </w:tabs>
        <w:ind w:left="5760" w:hanging="360"/>
      </w:pPr>
      <w:rPr>
        <w:rFonts w:ascii="Arial" w:hAnsi="Arial" w:hint="default"/>
      </w:rPr>
    </w:lvl>
    <w:lvl w:ilvl="8" w:tplc="39F60F3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9446CD5"/>
    <w:multiLevelType w:val="hybridMultilevel"/>
    <w:tmpl w:val="E8800A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C551493"/>
    <w:multiLevelType w:val="hybridMultilevel"/>
    <w:tmpl w:val="FE9A28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D353A6C"/>
    <w:multiLevelType w:val="hybridMultilevel"/>
    <w:tmpl w:val="133A0A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D491DC8"/>
    <w:multiLevelType w:val="hybridMultilevel"/>
    <w:tmpl w:val="AA587C36"/>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BA39F0"/>
    <w:multiLevelType w:val="multilevel"/>
    <w:tmpl w:val="DD825C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8811D94"/>
    <w:multiLevelType w:val="hybridMultilevel"/>
    <w:tmpl w:val="FA9A7A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1DB4D6B"/>
    <w:multiLevelType w:val="hybridMultilevel"/>
    <w:tmpl w:val="79C84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C03743"/>
    <w:multiLevelType w:val="hybridMultilevel"/>
    <w:tmpl w:val="C13A6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0C315E"/>
    <w:multiLevelType w:val="hybridMultilevel"/>
    <w:tmpl w:val="610452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45C900D2"/>
    <w:multiLevelType w:val="hybridMultilevel"/>
    <w:tmpl w:val="3C0C29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9C42D89"/>
    <w:multiLevelType w:val="hybridMultilevel"/>
    <w:tmpl w:val="5B6EE9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2FC4DCA"/>
    <w:multiLevelType w:val="hybridMultilevel"/>
    <w:tmpl w:val="C32CEC64"/>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BE80C87"/>
    <w:multiLevelType w:val="hybridMultilevel"/>
    <w:tmpl w:val="8B7A6004"/>
    <w:lvl w:ilvl="0" w:tplc="D51AC5FA">
      <w:start w:val="1"/>
      <w:numFmt w:val="bullet"/>
      <w:lvlText w:val="•"/>
      <w:lvlJc w:val="left"/>
      <w:pPr>
        <w:tabs>
          <w:tab w:val="num" w:pos="720"/>
        </w:tabs>
        <w:ind w:left="720" w:hanging="360"/>
      </w:pPr>
      <w:rPr>
        <w:rFonts w:ascii="Arial" w:hAnsi="Arial" w:hint="default"/>
      </w:rPr>
    </w:lvl>
    <w:lvl w:ilvl="1" w:tplc="C0865AF0" w:tentative="1">
      <w:start w:val="1"/>
      <w:numFmt w:val="bullet"/>
      <w:lvlText w:val="•"/>
      <w:lvlJc w:val="left"/>
      <w:pPr>
        <w:tabs>
          <w:tab w:val="num" w:pos="1440"/>
        </w:tabs>
        <w:ind w:left="1440" w:hanging="360"/>
      </w:pPr>
      <w:rPr>
        <w:rFonts w:ascii="Arial" w:hAnsi="Arial" w:hint="default"/>
      </w:rPr>
    </w:lvl>
    <w:lvl w:ilvl="2" w:tplc="29C611DA" w:tentative="1">
      <w:start w:val="1"/>
      <w:numFmt w:val="bullet"/>
      <w:lvlText w:val="•"/>
      <w:lvlJc w:val="left"/>
      <w:pPr>
        <w:tabs>
          <w:tab w:val="num" w:pos="2160"/>
        </w:tabs>
        <w:ind w:left="2160" w:hanging="360"/>
      </w:pPr>
      <w:rPr>
        <w:rFonts w:ascii="Arial" w:hAnsi="Arial" w:hint="default"/>
      </w:rPr>
    </w:lvl>
    <w:lvl w:ilvl="3" w:tplc="41560B4E" w:tentative="1">
      <w:start w:val="1"/>
      <w:numFmt w:val="bullet"/>
      <w:lvlText w:val="•"/>
      <w:lvlJc w:val="left"/>
      <w:pPr>
        <w:tabs>
          <w:tab w:val="num" w:pos="2880"/>
        </w:tabs>
        <w:ind w:left="2880" w:hanging="360"/>
      </w:pPr>
      <w:rPr>
        <w:rFonts w:ascii="Arial" w:hAnsi="Arial" w:hint="default"/>
      </w:rPr>
    </w:lvl>
    <w:lvl w:ilvl="4" w:tplc="2A6AAFEC" w:tentative="1">
      <w:start w:val="1"/>
      <w:numFmt w:val="bullet"/>
      <w:lvlText w:val="•"/>
      <w:lvlJc w:val="left"/>
      <w:pPr>
        <w:tabs>
          <w:tab w:val="num" w:pos="3600"/>
        </w:tabs>
        <w:ind w:left="3600" w:hanging="360"/>
      </w:pPr>
      <w:rPr>
        <w:rFonts w:ascii="Arial" w:hAnsi="Arial" w:hint="default"/>
      </w:rPr>
    </w:lvl>
    <w:lvl w:ilvl="5" w:tplc="60D6498A" w:tentative="1">
      <w:start w:val="1"/>
      <w:numFmt w:val="bullet"/>
      <w:lvlText w:val="•"/>
      <w:lvlJc w:val="left"/>
      <w:pPr>
        <w:tabs>
          <w:tab w:val="num" w:pos="4320"/>
        </w:tabs>
        <w:ind w:left="4320" w:hanging="360"/>
      </w:pPr>
      <w:rPr>
        <w:rFonts w:ascii="Arial" w:hAnsi="Arial" w:hint="default"/>
      </w:rPr>
    </w:lvl>
    <w:lvl w:ilvl="6" w:tplc="9E36FCD8" w:tentative="1">
      <w:start w:val="1"/>
      <w:numFmt w:val="bullet"/>
      <w:lvlText w:val="•"/>
      <w:lvlJc w:val="left"/>
      <w:pPr>
        <w:tabs>
          <w:tab w:val="num" w:pos="5040"/>
        </w:tabs>
        <w:ind w:left="5040" w:hanging="360"/>
      </w:pPr>
      <w:rPr>
        <w:rFonts w:ascii="Arial" w:hAnsi="Arial" w:hint="default"/>
      </w:rPr>
    </w:lvl>
    <w:lvl w:ilvl="7" w:tplc="898EB0C4" w:tentative="1">
      <w:start w:val="1"/>
      <w:numFmt w:val="bullet"/>
      <w:lvlText w:val="•"/>
      <w:lvlJc w:val="left"/>
      <w:pPr>
        <w:tabs>
          <w:tab w:val="num" w:pos="5760"/>
        </w:tabs>
        <w:ind w:left="5760" w:hanging="360"/>
      </w:pPr>
      <w:rPr>
        <w:rFonts w:ascii="Arial" w:hAnsi="Arial" w:hint="default"/>
      </w:rPr>
    </w:lvl>
    <w:lvl w:ilvl="8" w:tplc="EBE0759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E617330"/>
    <w:multiLevelType w:val="hybridMultilevel"/>
    <w:tmpl w:val="B88A14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5AB2B76"/>
    <w:multiLevelType w:val="hybridMultilevel"/>
    <w:tmpl w:val="0A942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060146"/>
    <w:multiLevelType w:val="hybridMultilevel"/>
    <w:tmpl w:val="15D62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1E237E"/>
    <w:multiLevelType w:val="hybridMultilevel"/>
    <w:tmpl w:val="6DF81C8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41569767">
    <w:abstractNumId w:val="1"/>
  </w:num>
  <w:num w:numId="2" w16cid:durableId="837306357">
    <w:abstractNumId w:val="6"/>
  </w:num>
  <w:num w:numId="3" w16cid:durableId="1571844127">
    <w:abstractNumId w:val="10"/>
  </w:num>
  <w:num w:numId="4" w16cid:durableId="1199005381">
    <w:abstractNumId w:val="2"/>
  </w:num>
  <w:num w:numId="5" w16cid:durableId="2060126647">
    <w:abstractNumId w:val="9"/>
  </w:num>
  <w:num w:numId="6" w16cid:durableId="1977759411">
    <w:abstractNumId w:val="3"/>
  </w:num>
  <w:num w:numId="7" w16cid:durableId="1476995563">
    <w:abstractNumId w:val="11"/>
  </w:num>
  <w:num w:numId="8" w16cid:durableId="428817614">
    <w:abstractNumId w:val="0"/>
  </w:num>
  <w:num w:numId="9" w16cid:durableId="1816754088">
    <w:abstractNumId w:val="1"/>
  </w:num>
  <w:num w:numId="10" w16cid:durableId="1386954172">
    <w:abstractNumId w:val="15"/>
  </w:num>
  <w:num w:numId="11" w16cid:durableId="967197273">
    <w:abstractNumId w:val="13"/>
  </w:num>
  <w:num w:numId="12" w16cid:durableId="458299187">
    <w:abstractNumId w:val="7"/>
  </w:num>
  <w:num w:numId="13" w16cid:durableId="348993667">
    <w:abstractNumId w:val="8"/>
  </w:num>
  <w:num w:numId="14" w16cid:durableId="296107722">
    <w:abstractNumId w:val="16"/>
  </w:num>
  <w:num w:numId="15" w16cid:durableId="529219175">
    <w:abstractNumId w:val="14"/>
  </w:num>
  <w:num w:numId="16" w16cid:durableId="848636002">
    <w:abstractNumId w:val="5"/>
  </w:num>
  <w:num w:numId="17" w16cid:durableId="535973321">
    <w:abstractNumId w:val="12"/>
  </w:num>
  <w:num w:numId="18" w16cid:durableId="414940816">
    <w:abstractNumId w:val="17"/>
  </w:num>
  <w:num w:numId="19" w16cid:durableId="14431894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253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98A"/>
    <w:rsid w:val="001723FC"/>
    <w:rsid w:val="00176800"/>
    <w:rsid w:val="001D0483"/>
    <w:rsid w:val="00265BCF"/>
    <w:rsid w:val="00287C61"/>
    <w:rsid w:val="00380B29"/>
    <w:rsid w:val="003A05CB"/>
    <w:rsid w:val="003B0173"/>
    <w:rsid w:val="004406B5"/>
    <w:rsid w:val="00454B9A"/>
    <w:rsid w:val="00642339"/>
    <w:rsid w:val="00771888"/>
    <w:rsid w:val="0077211D"/>
    <w:rsid w:val="007B6CC5"/>
    <w:rsid w:val="009438D6"/>
    <w:rsid w:val="0094546C"/>
    <w:rsid w:val="00971AB6"/>
    <w:rsid w:val="00993FD6"/>
    <w:rsid w:val="009D4AE6"/>
    <w:rsid w:val="009F7BAF"/>
    <w:rsid w:val="00A13BFB"/>
    <w:rsid w:val="00A97034"/>
    <w:rsid w:val="00AB12D7"/>
    <w:rsid w:val="00B2370A"/>
    <w:rsid w:val="00B33DF8"/>
    <w:rsid w:val="00B9214D"/>
    <w:rsid w:val="00BE698A"/>
    <w:rsid w:val="00C21E02"/>
    <w:rsid w:val="00C91E02"/>
    <w:rsid w:val="00C96BAC"/>
    <w:rsid w:val="00D01939"/>
    <w:rsid w:val="00DE26B0"/>
    <w:rsid w:val="00ED4780"/>
    <w:rsid w:val="00F2781F"/>
    <w:rsid w:val="00F5337A"/>
    <w:rsid w:val="00F74002"/>
    <w:rsid w:val="00FA1C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14:docId w14:val="0A65F603"/>
  <w15:chartTrackingRefBased/>
  <w15:docId w15:val="{1E13F1D9-2F6D-4719-96EC-3B7D7A8C4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98A"/>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E698A"/>
    <w:pPr>
      <w:spacing w:before="100" w:beforeAutospacing="1" w:after="100" w:afterAutospacing="1"/>
    </w:pPr>
    <w:rPr>
      <w:lang w:eastAsia="en-GB"/>
    </w:rPr>
  </w:style>
  <w:style w:type="paragraph" w:styleId="ListParagraph">
    <w:name w:val="List Paragraph"/>
    <w:basedOn w:val="Normal"/>
    <w:uiPriority w:val="34"/>
    <w:qFormat/>
    <w:rsid w:val="00BE698A"/>
    <w:pPr>
      <w:ind w:left="720"/>
    </w:pPr>
    <w:rPr>
      <w:lang w:eastAsia="en-GB"/>
    </w:rPr>
  </w:style>
  <w:style w:type="table" w:styleId="TableGrid">
    <w:name w:val="Table Grid"/>
    <w:basedOn w:val="TableNormal"/>
    <w:uiPriority w:val="39"/>
    <w:rsid w:val="009438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5337A"/>
    <w:pPr>
      <w:tabs>
        <w:tab w:val="center" w:pos="4513"/>
        <w:tab w:val="right" w:pos="9026"/>
      </w:tabs>
    </w:pPr>
  </w:style>
  <w:style w:type="character" w:customStyle="1" w:styleId="HeaderChar">
    <w:name w:val="Header Char"/>
    <w:basedOn w:val="DefaultParagraphFont"/>
    <w:link w:val="Header"/>
    <w:uiPriority w:val="99"/>
    <w:rsid w:val="00F5337A"/>
    <w:rPr>
      <w:rFonts w:ascii="Calibri" w:hAnsi="Calibri" w:cs="Calibri"/>
    </w:rPr>
  </w:style>
  <w:style w:type="paragraph" w:styleId="Footer">
    <w:name w:val="footer"/>
    <w:basedOn w:val="Normal"/>
    <w:link w:val="FooterChar"/>
    <w:uiPriority w:val="99"/>
    <w:unhideWhenUsed/>
    <w:rsid w:val="00F5337A"/>
    <w:pPr>
      <w:tabs>
        <w:tab w:val="center" w:pos="4513"/>
        <w:tab w:val="right" w:pos="9026"/>
      </w:tabs>
    </w:pPr>
  </w:style>
  <w:style w:type="character" w:customStyle="1" w:styleId="FooterChar">
    <w:name w:val="Footer Char"/>
    <w:basedOn w:val="DefaultParagraphFont"/>
    <w:link w:val="Footer"/>
    <w:uiPriority w:val="99"/>
    <w:rsid w:val="00F5337A"/>
    <w:rPr>
      <w:rFonts w:ascii="Calibri" w:hAnsi="Calibri" w:cs="Calibri"/>
    </w:rPr>
  </w:style>
  <w:style w:type="character" w:styleId="CommentReference">
    <w:name w:val="annotation reference"/>
    <w:basedOn w:val="DefaultParagraphFont"/>
    <w:uiPriority w:val="99"/>
    <w:semiHidden/>
    <w:unhideWhenUsed/>
    <w:rsid w:val="00176800"/>
    <w:rPr>
      <w:sz w:val="16"/>
      <w:szCs w:val="16"/>
    </w:rPr>
  </w:style>
  <w:style w:type="paragraph" w:styleId="CommentText">
    <w:name w:val="annotation text"/>
    <w:basedOn w:val="Normal"/>
    <w:link w:val="CommentTextChar"/>
    <w:uiPriority w:val="99"/>
    <w:unhideWhenUsed/>
    <w:rsid w:val="00176800"/>
    <w:rPr>
      <w:sz w:val="20"/>
      <w:szCs w:val="20"/>
    </w:rPr>
  </w:style>
  <w:style w:type="character" w:customStyle="1" w:styleId="CommentTextChar">
    <w:name w:val="Comment Text Char"/>
    <w:basedOn w:val="DefaultParagraphFont"/>
    <w:link w:val="CommentText"/>
    <w:uiPriority w:val="99"/>
    <w:rsid w:val="00176800"/>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176800"/>
    <w:rPr>
      <w:b/>
      <w:bCs/>
    </w:rPr>
  </w:style>
  <w:style w:type="character" w:customStyle="1" w:styleId="CommentSubjectChar">
    <w:name w:val="Comment Subject Char"/>
    <w:basedOn w:val="CommentTextChar"/>
    <w:link w:val="CommentSubject"/>
    <w:uiPriority w:val="99"/>
    <w:semiHidden/>
    <w:rsid w:val="00176800"/>
    <w:rPr>
      <w:rFonts w:ascii="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477750">
      <w:bodyDiv w:val="1"/>
      <w:marLeft w:val="0"/>
      <w:marRight w:val="0"/>
      <w:marTop w:val="0"/>
      <w:marBottom w:val="0"/>
      <w:divBdr>
        <w:top w:val="none" w:sz="0" w:space="0" w:color="auto"/>
        <w:left w:val="none" w:sz="0" w:space="0" w:color="auto"/>
        <w:bottom w:val="none" w:sz="0" w:space="0" w:color="auto"/>
        <w:right w:val="none" w:sz="0" w:space="0" w:color="auto"/>
      </w:divBdr>
    </w:div>
    <w:div w:id="1054474937">
      <w:bodyDiv w:val="1"/>
      <w:marLeft w:val="0"/>
      <w:marRight w:val="0"/>
      <w:marTop w:val="0"/>
      <w:marBottom w:val="0"/>
      <w:divBdr>
        <w:top w:val="none" w:sz="0" w:space="0" w:color="auto"/>
        <w:left w:val="none" w:sz="0" w:space="0" w:color="auto"/>
        <w:bottom w:val="none" w:sz="0" w:space="0" w:color="auto"/>
        <w:right w:val="none" w:sz="0" w:space="0" w:color="auto"/>
      </w:divBdr>
      <w:divsChild>
        <w:div w:id="736703798">
          <w:marLeft w:val="360"/>
          <w:marRight w:val="0"/>
          <w:marTop w:val="200"/>
          <w:marBottom w:val="0"/>
          <w:divBdr>
            <w:top w:val="none" w:sz="0" w:space="0" w:color="auto"/>
            <w:left w:val="none" w:sz="0" w:space="0" w:color="auto"/>
            <w:bottom w:val="none" w:sz="0" w:space="0" w:color="auto"/>
            <w:right w:val="none" w:sz="0" w:space="0" w:color="auto"/>
          </w:divBdr>
        </w:div>
        <w:div w:id="764569562">
          <w:marLeft w:val="360"/>
          <w:marRight w:val="0"/>
          <w:marTop w:val="200"/>
          <w:marBottom w:val="0"/>
          <w:divBdr>
            <w:top w:val="none" w:sz="0" w:space="0" w:color="auto"/>
            <w:left w:val="none" w:sz="0" w:space="0" w:color="auto"/>
            <w:bottom w:val="none" w:sz="0" w:space="0" w:color="auto"/>
            <w:right w:val="none" w:sz="0" w:space="0" w:color="auto"/>
          </w:divBdr>
        </w:div>
      </w:divsChild>
    </w:div>
    <w:div w:id="1078020773">
      <w:bodyDiv w:val="1"/>
      <w:marLeft w:val="0"/>
      <w:marRight w:val="0"/>
      <w:marTop w:val="0"/>
      <w:marBottom w:val="0"/>
      <w:divBdr>
        <w:top w:val="none" w:sz="0" w:space="0" w:color="auto"/>
        <w:left w:val="none" w:sz="0" w:space="0" w:color="auto"/>
        <w:bottom w:val="none" w:sz="0" w:space="0" w:color="auto"/>
        <w:right w:val="none" w:sz="0" w:space="0" w:color="auto"/>
      </w:divBdr>
      <w:divsChild>
        <w:div w:id="265771549">
          <w:marLeft w:val="360"/>
          <w:marRight w:val="0"/>
          <w:marTop w:val="200"/>
          <w:marBottom w:val="0"/>
          <w:divBdr>
            <w:top w:val="none" w:sz="0" w:space="0" w:color="auto"/>
            <w:left w:val="none" w:sz="0" w:space="0" w:color="auto"/>
            <w:bottom w:val="none" w:sz="0" w:space="0" w:color="auto"/>
            <w:right w:val="none" w:sz="0" w:space="0" w:color="auto"/>
          </w:divBdr>
        </w:div>
      </w:divsChild>
    </w:div>
    <w:div w:id="1080131034">
      <w:bodyDiv w:val="1"/>
      <w:marLeft w:val="0"/>
      <w:marRight w:val="0"/>
      <w:marTop w:val="0"/>
      <w:marBottom w:val="0"/>
      <w:divBdr>
        <w:top w:val="none" w:sz="0" w:space="0" w:color="auto"/>
        <w:left w:val="none" w:sz="0" w:space="0" w:color="auto"/>
        <w:bottom w:val="none" w:sz="0" w:space="0" w:color="auto"/>
        <w:right w:val="none" w:sz="0" w:space="0" w:color="auto"/>
      </w:divBdr>
      <w:divsChild>
        <w:div w:id="1926331325">
          <w:marLeft w:val="360"/>
          <w:marRight w:val="0"/>
          <w:marTop w:val="200"/>
          <w:marBottom w:val="0"/>
          <w:divBdr>
            <w:top w:val="none" w:sz="0" w:space="0" w:color="auto"/>
            <w:left w:val="none" w:sz="0" w:space="0" w:color="auto"/>
            <w:bottom w:val="none" w:sz="0" w:space="0" w:color="auto"/>
            <w:right w:val="none" w:sz="0" w:space="0" w:color="auto"/>
          </w:divBdr>
        </w:div>
      </w:divsChild>
    </w:div>
    <w:div w:id="1111703002">
      <w:bodyDiv w:val="1"/>
      <w:marLeft w:val="0"/>
      <w:marRight w:val="0"/>
      <w:marTop w:val="0"/>
      <w:marBottom w:val="0"/>
      <w:divBdr>
        <w:top w:val="none" w:sz="0" w:space="0" w:color="auto"/>
        <w:left w:val="none" w:sz="0" w:space="0" w:color="auto"/>
        <w:bottom w:val="none" w:sz="0" w:space="0" w:color="auto"/>
        <w:right w:val="none" w:sz="0" w:space="0" w:color="auto"/>
      </w:divBdr>
    </w:div>
    <w:div w:id="1498106285">
      <w:bodyDiv w:val="1"/>
      <w:marLeft w:val="0"/>
      <w:marRight w:val="0"/>
      <w:marTop w:val="0"/>
      <w:marBottom w:val="0"/>
      <w:divBdr>
        <w:top w:val="none" w:sz="0" w:space="0" w:color="auto"/>
        <w:left w:val="none" w:sz="0" w:space="0" w:color="auto"/>
        <w:bottom w:val="none" w:sz="0" w:space="0" w:color="auto"/>
        <w:right w:val="none" w:sz="0" w:space="0" w:color="auto"/>
      </w:divBdr>
      <w:divsChild>
        <w:div w:id="1540899170">
          <w:marLeft w:val="360"/>
          <w:marRight w:val="0"/>
          <w:marTop w:val="200"/>
          <w:marBottom w:val="0"/>
          <w:divBdr>
            <w:top w:val="none" w:sz="0" w:space="0" w:color="auto"/>
            <w:left w:val="none" w:sz="0" w:space="0" w:color="auto"/>
            <w:bottom w:val="none" w:sz="0" w:space="0" w:color="auto"/>
            <w:right w:val="none" w:sz="0" w:space="0" w:color="auto"/>
          </w:divBdr>
        </w:div>
      </w:divsChild>
    </w:div>
    <w:div w:id="1572232736">
      <w:bodyDiv w:val="1"/>
      <w:marLeft w:val="0"/>
      <w:marRight w:val="0"/>
      <w:marTop w:val="0"/>
      <w:marBottom w:val="0"/>
      <w:divBdr>
        <w:top w:val="none" w:sz="0" w:space="0" w:color="auto"/>
        <w:left w:val="none" w:sz="0" w:space="0" w:color="auto"/>
        <w:bottom w:val="none" w:sz="0" w:space="0" w:color="auto"/>
        <w:right w:val="none" w:sz="0" w:space="0" w:color="auto"/>
      </w:divBdr>
    </w:div>
    <w:div w:id="1616868944">
      <w:bodyDiv w:val="1"/>
      <w:marLeft w:val="0"/>
      <w:marRight w:val="0"/>
      <w:marTop w:val="0"/>
      <w:marBottom w:val="0"/>
      <w:divBdr>
        <w:top w:val="none" w:sz="0" w:space="0" w:color="auto"/>
        <w:left w:val="none" w:sz="0" w:space="0" w:color="auto"/>
        <w:bottom w:val="none" w:sz="0" w:space="0" w:color="auto"/>
        <w:right w:val="none" w:sz="0" w:space="0" w:color="auto"/>
      </w:divBdr>
    </w:div>
    <w:div w:id="1757287545">
      <w:bodyDiv w:val="1"/>
      <w:marLeft w:val="0"/>
      <w:marRight w:val="0"/>
      <w:marTop w:val="0"/>
      <w:marBottom w:val="0"/>
      <w:divBdr>
        <w:top w:val="none" w:sz="0" w:space="0" w:color="auto"/>
        <w:left w:val="none" w:sz="0" w:space="0" w:color="auto"/>
        <w:bottom w:val="none" w:sz="0" w:space="0" w:color="auto"/>
        <w:right w:val="none" w:sz="0" w:space="0" w:color="auto"/>
      </w:divBdr>
    </w:div>
    <w:div w:id="1965846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6</Pages>
  <Words>1266</Words>
  <Characters>7222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North Ayrshire Council</Company>
  <LinksUpToDate>false</LinksUpToDate>
  <CharactersWithSpaces>8472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Xanthe Wylie ( Depute Principal Psychologist / Headquarters Teachers )</dc:creator>
  <cp:keywords/>
  <dc:description/>
  <cp:lastModifiedBy>Xanthe Wylie ( Depute Principal Psychologist / Headquarters Teachers )</cp:lastModifiedBy>
  <cp:revision>3</cp:revision>
  <dcterms:created xsi:type="dcterms:W3CDTF">2023-05-05T10:01:00Z</dcterms:created>
  <dcterms:modified xsi:type="dcterms:W3CDTF">2023-06-30T12:04:00Z</dcterms:modified>
</cp:coreProperties>
</file>